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3A62" w:rsidRDefault="00000000">
      <w:pPr>
        <w:spacing w:after="60"/>
        <w:jc w:val="center"/>
      </w:pPr>
      <w:r>
        <w:rPr>
          <w:b/>
          <w:bCs/>
          <w:color w:val="1A3A6B"/>
          <w:sz w:val="28"/>
          <w:szCs w:val="28"/>
        </w:rPr>
        <w:t>SKY HIGH REALTY HOLDINGS INC.</w:t>
      </w:r>
    </w:p>
    <w:p w:rsidR="00673A62" w:rsidRDefault="00000000">
      <w:pPr>
        <w:spacing w:after="40"/>
        <w:jc w:val="center"/>
      </w:pPr>
      <w:r>
        <w:rPr>
          <w:color w:val="444444"/>
          <w:sz w:val="20"/>
          <w:szCs w:val="20"/>
        </w:rPr>
        <w:t xml:space="preserve">1582 </w:t>
      </w:r>
      <w:proofErr w:type="spellStart"/>
      <w:r>
        <w:rPr>
          <w:color w:val="444444"/>
          <w:sz w:val="20"/>
          <w:szCs w:val="20"/>
        </w:rPr>
        <w:t>Iriga</w:t>
      </w:r>
      <w:proofErr w:type="spellEnd"/>
      <w:r>
        <w:rPr>
          <w:color w:val="444444"/>
          <w:sz w:val="20"/>
          <w:szCs w:val="20"/>
        </w:rPr>
        <w:t xml:space="preserve"> Street, </w:t>
      </w:r>
      <w:proofErr w:type="spellStart"/>
      <w:r>
        <w:rPr>
          <w:color w:val="444444"/>
          <w:sz w:val="20"/>
          <w:szCs w:val="20"/>
        </w:rPr>
        <w:t>Brgy</w:t>
      </w:r>
      <w:proofErr w:type="spellEnd"/>
      <w:r>
        <w:rPr>
          <w:color w:val="444444"/>
          <w:sz w:val="20"/>
          <w:szCs w:val="20"/>
        </w:rPr>
        <w:t>. Valenzuela, Makati City 1208</w:t>
      </w:r>
    </w:p>
    <w:p w:rsidR="00673A62" w:rsidRDefault="00000000">
      <w:pPr>
        <w:spacing w:after="200"/>
        <w:jc w:val="center"/>
      </w:pPr>
      <w:r>
        <w:rPr>
          <w:color w:val="444444"/>
          <w:sz w:val="20"/>
          <w:szCs w:val="20"/>
        </w:rPr>
        <w:t>Tel: 0960-252-4932  |  www.skyhighresidences.net</w:t>
      </w:r>
    </w:p>
    <w:p w:rsidR="00673A62" w:rsidRDefault="00673A62">
      <w:pPr>
        <w:pBdr>
          <w:bottom w:val="single" w:sz="4" w:space="1" w:color="CCCCCC"/>
        </w:pBdr>
        <w:spacing w:before="200" w:after="200"/>
      </w:pPr>
    </w:p>
    <w:p w:rsidR="00673A62" w:rsidRDefault="00000000">
      <w:pPr>
        <w:spacing w:before="200" w:after="60"/>
        <w:jc w:val="center"/>
      </w:pPr>
      <w:r>
        <w:rPr>
          <w:b/>
          <w:bCs/>
          <w:color w:val="1A3A6B"/>
          <w:sz w:val="32"/>
          <w:szCs w:val="32"/>
        </w:rPr>
        <w:t>CONTRACT OF LEASE</w:t>
      </w:r>
    </w:p>
    <w:p w:rsidR="00673A62" w:rsidRDefault="00000000">
      <w:pPr>
        <w:spacing w:after="300"/>
        <w:jc w:val="center"/>
      </w:pPr>
      <w:r>
        <w:rPr>
          <w:i/>
          <w:iCs/>
          <w:color w:val="666666"/>
          <w:sz w:val="18"/>
          <w:szCs w:val="18"/>
        </w:rPr>
        <w:t>(Including Terms &amp; Conditions, House Rules, and Utility Agreement)</w:t>
      </w:r>
    </w:p>
    <w:p w:rsidR="00673A62" w:rsidRDefault="00673A62">
      <w:pPr>
        <w:pBdr>
          <w:bottom w:val="single" w:sz="4" w:space="1" w:color="CCCCCC"/>
        </w:pBdr>
        <w:spacing w:before="200" w:after="200"/>
      </w:pPr>
    </w:p>
    <w:p w:rsidR="00673A62" w:rsidRDefault="00000000">
      <w:pPr>
        <w:spacing w:before="200" w:after="160"/>
        <w:jc w:val="both"/>
      </w:pPr>
      <w:r>
        <w:rPr>
          <w:b/>
          <w:bCs/>
        </w:rPr>
        <w:t>KNOW ALL MEN BY THESE PRESENTS:</w:t>
      </w:r>
    </w:p>
    <w:p w:rsidR="00673A62" w:rsidRDefault="00673A62">
      <w:pPr>
        <w:spacing w:before="80" w:after="80"/>
      </w:pPr>
    </w:p>
    <w:p w:rsidR="00673A62" w:rsidRDefault="00000000">
      <w:pPr>
        <w:spacing w:after="160"/>
        <w:jc w:val="both"/>
      </w:pPr>
      <w:r>
        <w:t>This CONTRACT OF LEASE (the "Contract") is made and entered into this ______ day of _____________, 20_____, in the City of Makati, Philippines, by and between:</w:t>
      </w:r>
    </w:p>
    <w:p w:rsidR="00673A62" w:rsidRDefault="00673A62">
      <w:pPr>
        <w:spacing w:before="80" w:after="80"/>
      </w:pPr>
    </w:p>
    <w:p w:rsidR="00673A62" w:rsidRDefault="00000000">
      <w:pPr>
        <w:spacing w:after="160"/>
        <w:jc w:val="both"/>
      </w:pPr>
      <w:r>
        <w:t xml:space="preserve">SKY HIGH REALTY HOLDINGS INC., a domestic corporation organized and existing under and by virtue of the laws of the Republic of the Philippines, with principal office address at 1582 </w:t>
      </w:r>
      <w:proofErr w:type="spellStart"/>
      <w:r>
        <w:t>Iriga</w:t>
      </w:r>
      <w:proofErr w:type="spellEnd"/>
      <w:r>
        <w:t xml:space="preserve"> Street, </w:t>
      </w:r>
      <w:proofErr w:type="spellStart"/>
      <w:r>
        <w:t>Brgy</w:t>
      </w:r>
      <w:proofErr w:type="spellEnd"/>
      <w:r>
        <w:t>. Valenzuela, Makati City 1208, herein represented by its Managing Partner, MAHESH P. MIRPURI, hereinafter referred to as the "LESSOR";</w:t>
      </w:r>
    </w:p>
    <w:p w:rsidR="00673A62" w:rsidRDefault="00673A62">
      <w:pPr>
        <w:spacing w:before="80" w:after="80"/>
      </w:pPr>
    </w:p>
    <w:p w:rsidR="00673A62" w:rsidRDefault="00000000">
      <w:pPr>
        <w:spacing w:before="100" w:after="100"/>
        <w:jc w:val="center"/>
      </w:pPr>
      <w:r>
        <w:rPr>
          <w:b/>
          <w:bCs/>
        </w:rPr>
        <w:t>— AND —</w:t>
      </w:r>
    </w:p>
    <w:p w:rsidR="00673A62" w:rsidRDefault="00673A62">
      <w:pPr>
        <w:spacing w:before="80" w:after="80"/>
      </w:pPr>
    </w:p>
    <w:p w:rsidR="00673A62" w:rsidRDefault="00000000">
      <w:pPr>
        <w:spacing w:after="160"/>
        <w:jc w:val="both"/>
      </w:pPr>
      <w:r>
        <w:t>__________________________________________, of legal age, Filipino Citizen/Foreign National, with residence at ______________________________________________, hereinafter referred to as the "LESSEE".</w:t>
      </w:r>
    </w:p>
    <w:p w:rsidR="00673A62" w:rsidRDefault="00673A62">
      <w:pPr>
        <w:spacing w:before="80" w:after="80"/>
      </w:pPr>
    </w:p>
    <w:p w:rsidR="00673A62" w:rsidRDefault="00000000">
      <w:pPr>
        <w:spacing w:after="160"/>
        <w:jc w:val="both"/>
      </w:pPr>
      <w:r>
        <w:rPr>
          <w:b/>
          <w:bCs/>
        </w:rPr>
        <w:t>WITNESSETH:</w:t>
      </w:r>
    </w:p>
    <w:p w:rsidR="00673A62" w:rsidRDefault="00673A62">
      <w:pPr>
        <w:spacing w:before="80" w:after="80"/>
      </w:pPr>
    </w:p>
    <w:p w:rsidR="00673A62" w:rsidRDefault="00000000">
      <w:pPr>
        <w:spacing w:after="160"/>
        <w:jc w:val="both"/>
      </w:pPr>
      <w:r>
        <w:t>WHEREAS, the LESSEE desires to lease the property described herein, and the LESSOR is willing to lease the same subject to the terms and conditions set forth in this Contract;</w:t>
      </w:r>
    </w:p>
    <w:p w:rsidR="00673A62" w:rsidRDefault="00673A62">
      <w:pPr>
        <w:spacing w:before="80" w:after="80"/>
      </w:pPr>
    </w:p>
    <w:p w:rsidR="00673A62" w:rsidRDefault="00000000">
      <w:pPr>
        <w:spacing w:after="160"/>
        <w:jc w:val="both"/>
      </w:pPr>
      <w:r>
        <w:t>NOW, THEREFORE, for and in consideration of the foregoing premises and of the mutual covenants herein contained, the parties hereby agree as follows:</w:t>
      </w:r>
    </w:p>
    <w:p w:rsidR="00673A62" w:rsidRDefault="00673A62">
      <w:pPr>
        <w:pBdr>
          <w:bottom w:val="single" w:sz="4" w:space="1" w:color="CCCCCC"/>
        </w:pBdr>
        <w:spacing w:before="200" w:after="200"/>
      </w:pPr>
    </w:p>
    <w:p w:rsidR="00673A62" w:rsidRDefault="00000000">
      <w:pPr>
        <w:spacing w:before="200" w:after="120"/>
      </w:pPr>
      <w:r>
        <w:rPr>
          <w:b/>
          <w:bCs/>
          <w:caps/>
          <w:color w:val="1A3A6B"/>
          <w:sz w:val="24"/>
          <w:szCs w:val="24"/>
        </w:rPr>
        <w:t>LEASE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73A62">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Unit / Bed No.</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___________________________</w:t>
            </w:r>
          </w:p>
        </w:tc>
      </w:tr>
      <w:tr w:rsidR="00673A62">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Floor / Building</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proofErr w:type="spellStart"/>
            <w:r>
              <w:rPr>
                <w:sz w:val="20"/>
                <w:szCs w:val="20"/>
              </w:rPr>
              <w:t>Skyhigh</w:t>
            </w:r>
            <w:proofErr w:type="spellEnd"/>
            <w:r>
              <w:rPr>
                <w:sz w:val="20"/>
                <w:szCs w:val="20"/>
              </w:rPr>
              <w:t xml:space="preserve"> Residences, </w:t>
            </w:r>
            <w:proofErr w:type="spellStart"/>
            <w:r>
              <w:rPr>
                <w:sz w:val="20"/>
                <w:szCs w:val="20"/>
              </w:rPr>
              <w:t>Iriga</w:t>
            </w:r>
            <w:proofErr w:type="spellEnd"/>
            <w:r>
              <w:rPr>
                <w:sz w:val="20"/>
                <w:szCs w:val="20"/>
              </w:rPr>
              <w:t xml:space="preserve"> St., Makati City</w:t>
            </w:r>
          </w:p>
        </w:tc>
      </w:tr>
      <w:tr w:rsidR="00673A62">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Unit Configuration</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___________________________  (2-Bed / 4-Bed / Queen Bed)</w:t>
            </w:r>
          </w:p>
        </w:tc>
      </w:tr>
      <w:tr w:rsidR="00673A62">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lastRenderedPageBreak/>
              <w:t>Rent Start Date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___________________________</w:t>
            </w:r>
          </w:p>
        </w:tc>
      </w:tr>
      <w:tr w:rsidR="00673A62">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Rent End Date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___________________________</w:t>
            </w:r>
          </w:p>
        </w:tc>
      </w:tr>
      <w:tr w:rsidR="00673A62">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Lease Term</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___________________________ months (minimum 6 months)</w:t>
            </w:r>
          </w:p>
        </w:tc>
      </w:tr>
      <w:tr w:rsidR="00673A62">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Monthly Rental</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PHP ___________________________</w:t>
            </w:r>
          </w:p>
        </w:tc>
      </w:tr>
      <w:tr w:rsidR="00673A62">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Security Deposit (2 months)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PHP ___________________________</w:t>
            </w:r>
          </w:p>
        </w:tc>
      </w:tr>
      <w:tr w:rsidR="00673A62">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Payment Method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 xml:space="preserve">Bank Transfer (BDO) / </w:t>
            </w:r>
            <w:proofErr w:type="spellStart"/>
            <w:r>
              <w:rPr>
                <w:sz w:val="20"/>
                <w:szCs w:val="20"/>
              </w:rPr>
              <w:t>GCash</w:t>
            </w:r>
            <w:proofErr w:type="spellEnd"/>
            <w:r>
              <w:rPr>
                <w:sz w:val="20"/>
                <w:szCs w:val="20"/>
              </w:rPr>
              <w:t xml:space="preserve"> / PDC Checks</w:t>
            </w:r>
          </w:p>
        </w:tc>
      </w:tr>
      <w:tr w:rsidR="00673A62">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Due Date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15th or last working day of the month</w:t>
            </w:r>
          </w:p>
        </w:tc>
      </w:tr>
    </w:tbl>
    <w:p w:rsidR="00673A62" w:rsidRDefault="00673A62">
      <w:pPr>
        <w:pBdr>
          <w:bottom w:val="single" w:sz="4" w:space="1" w:color="CCCCCC"/>
        </w:pBdr>
        <w:spacing w:before="200" w:after="200"/>
      </w:pPr>
    </w:p>
    <w:p w:rsidR="00673A62" w:rsidRDefault="00000000">
      <w:pPr>
        <w:spacing w:before="280" w:after="120"/>
      </w:pPr>
      <w:r>
        <w:rPr>
          <w:b/>
          <w:bCs/>
          <w:caps/>
        </w:rPr>
        <w:t>Article 1. Furnishings &amp; Joint Inspection</w:t>
      </w:r>
    </w:p>
    <w:p w:rsidR="00673A62" w:rsidRDefault="00000000">
      <w:pPr>
        <w:spacing w:before="60" w:after="140"/>
        <w:ind w:left="360"/>
        <w:jc w:val="both"/>
      </w:pPr>
      <w:r>
        <w:t>1.1 The Leased Premises is delivered fully furnished. An itemized list of furniture, appliances, and fixtures (the "Joint Inspection Form") shall be completed during a joint inspection by both parties on or before the Rent Start Date. The Joint Inspection Form, once signed, reflects the agreed condition of the Leased Premises at the start of the lease.</w:t>
      </w:r>
    </w:p>
    <w:p w:rsidR="00673A62" w:rsidRDefault="00000000">
      <w:pPr>
        <w:spacing w:before="60" w:after="140"/>
        <w:ind w:left="360"/>
        <w:jc w:val="both"/>
      </w:pPr>
      <w:r>
        <w:t>1.2 If no Joint Inspection Form is completed, the Leased Premises and all furnishings shall be presumed to be in perfect condition. Any deviation from that condition upon move-out, ordinary wear and tear excepted, shall be charged to the LESSEE.</w:t>
      </w:r>
    </w:p>
    <w:p w:rsidR="00673A62" w:rsidRDefault="00000000">
      <w:pPr>
        <w:spacing w:before="60" w:after="140"/>
        <w:ind w:left="360"/>
        <w:jc w:val="both"/>
      </w:pPr>
      <w:r>
        <w:t>1.3 Standard furnishings included in every unit: RFID-access door</w:t>
      </w:r>
      <w:r w:rsidR="00D37D75">
        <w:t xml:space="preserve"> (1 RFID for 2 bedroom unit, 2 for a 4 bedroom unit</w:t>
      </w:r>
      <w:r>
        <w:t>, air-conditioning unit, custom bunk bed (or queen bed as applicable), study desk, built-in cabinet, window blinds, mattress, and a split bathroom with separate toilet, shower, and lavatory.</w:t>
      </w:r>
    </w:p>
    <w:p w:rsidR="00673A62" w:rsidRDefault="00000000">
      <w:pPr>
        <w:spacing w:before="280" w:after="120"/>
      </w:pPr>
      <w:r>
        <w:rPr>
          <w:b/>
          <w:bCs/>
          <w:caps/>
        </w:rPr>
        <w:t>Article 2. Lease Period &amp; Renewal</w:t>
      </w:r>
    </w:p>
    <w:p w:rsidR="00673A62" w:rsidRDefault="00000000">
      <w:pPr>
        <w:spacing w:before="60" w:after="140"/>
        <w:ind w:left="360"/>
        <w:jc w:val="both"/>
      </w:pPr>
      <w:r>
        <w:t>2.1 This Contract shall be for the Term indicated in the Lease Details above, commencing on the Rent Start Date and expiring on the Rent End Date. The minimum lease period is six (6) months.</w:t>
      </w:r>
    </w:p>
    <w:p w:rsidR="00673A62" w:rsidRDefault="00000000">
      <w:pPr>
        <w:spacing w:before="60" w:after="140"/>
        <w:ind w:left="360"/>
        <w:jc w:val="both"/>
      </w:pPr>
      <w:r>
        <w:t>2.2 This Contract may be renewed upon mutual written agreement of both parties. The LESSEE shall notify the LESSOR in writing of its intention to renew at least sixty (60) days before the Rent End Date. Failure to provide timely written notice shall cause the Contract to automatically terminate upon expiration.</w:t>
      </w:r>
    </w:p>
    <w:p w:rsidR="00673A62" w:rsidRDefault="00000000">
      <w:pPr>
        <w:spacing w:before="60" w:after="140"/>
        <w:ind w:left="360"/>
        <w:jc w:val="both"/>
      </w:pPr>
      <w:r>
        <w:t>2.3 If the LESSEE remains in the Leased Premises beyond the Rent End Date without a renewed Contract, the LESSEE agrees to pay rent, utilities, and all other dues as if the lease had not expired, plus an overstay penalty equivalent to one hundred percent (100%) of the accrued charges for each day of overstay.</w:t>
      </w:r>
    </w:p>
    <w:p w:rsidR="00673A62" w:rsidRDefault="00000000">
      <w:pPr>
        <w:spacing w:before="60" w:after="140"/>
        <w:ind w:left="360"/>
        <w:jc w:val="both"/>
      </w:pPr>
      <w:r>
        <w:t>2.4 In the event of any delay in the availability of the Leased Premises, the Rent Start Date shall be adjusted accordingly. If the delay exceeds thirty (30) days, the LESSEE may terminate this Contract without liability.</w:t>
      </w:r>
    </w:p>
    <w:p w:rsidR="00673A62" w:rsidRDefault="00000000">
      <w:pPr>
        <w:spacing w:before="280" w:after="120"/>
      </w:pPr>
      <w:r>
        <w:rPr>
          <w:b/>
          <w:bCs/>
          <w:caps/>
        </w:rPr>
        <w:t>Article 3. Rent, Payment Terms &amp; Due Date</w:t>
      </w:r>
    </w:p>
    <w:p w:rsidR="00673A62" w:rsidRDefault="00000000">
      <w:pPr>
        <w:spacing w:before="60" w:after="140"/>
        <w:ind w:left="360"/>
        <w:jc w:val="both"/>
      </w:pPr>
      <w:r>
        <w:t>3.1 The LESSEE shall pay the monthly rental as stated in the Lease Details above, on or before last working day of each month (the "Due Date"). There is no grace period.</w:t>
      </w:r>
    </w:p>
    <w:p w:rsidR="00673A62" w:rsidRDefault="00000000">
      <w:pPr>
        <w:spacing w:before="60" w:after="140"/>
        <w:ind w:left="360"/>
        <w:jc w:val="both"/>
      </w:pPr>
      <w:r>
        <w:lastRenderedPageBreak/>
        <w:t>3.2 If the move-in date falls on a date other than the last day of the month, the first partial month's rent shall be prorated accordingly to align with the regular billing cycle.</w:t>
      </w:r>
    </w:p>
    <w:p w:rsidR="00673A62" w:rsidRDefault="00000000">
      <w:pPr>
        <w:spacing w:before="60" w:after="140"/>
        <w:ind w:left="360"/>
        <w:jc w:val="both"/>
      </w:pPr>
      <w:r>
        <w:t>3.3 Accepted payment methods are: Bank Transfer (BDO</w:t>
      </w:r>
      <w:r w:rsidR="00D37D75">
        <w:t xml:space="preserve"> – </w:t>
      </w:r>
      <w:proofErr w:type="spellStart"/>
      <w:r w:rsidR="00D37D75">
        <w:t>skyhigh</w:t>
      </w:r>
      <w:proofErr w:type="spellEnd"/>
      <w:r w:rsidR="00D37D75">
        <w:t xml:space="preserve"> account only</w:t>
      </w:r>
      <w:r>
        <w:t xml:space="preserve">), </w:t>
      </w:r>
      <w:proofErr w:type="spellStart"/>
      <w:r>
        <w:t>GCash</w:t>
      </w:r>
      <w:proofErr w:type="spellEnd"/>
      <w:r>
        <w:t>, or Post-Dated Checks (PDC)</w:t>
      </w:r>
      <w:r w:rsidR="00D37D75">
        <w:t xml:space="preserve"> in the name of Sky high realty holdings </w:t>
      </w:r>
      <w:proofErr w:type="spellStart"/>
      <w:r w:rsidR="00D37D75">
        <w:t>inc</w:t>
      </w:r>
      <w:proofErr w:type="spellEnd"/>
      <w:r w:rsidR="00D37D75">
        <w:t xml:space="preserve"> </w:t>
      </w:r>
      <w:r>
        <w:t xml:space="preserve">. Cash is not accepted. Payment by check shall not be deemed complete until the check has been successfully cleared and </w:t>
      </w:r>
      <w:proofErr w:type="spellStart"/>
      <w:r>
        <w:t>encashed</w:t>
      </w:r>
      <w:proofErr w:type="spellEnd"/>
      <w:r>
        <w:t>.</w:t>
      </w:r>
    </w:p>
    <w:p w:rsidR="00673A62" w:rsidRDefault="00000000">
      <w:pPr>
        <w:spacing w:before="60" w:after="140"/>
        <w:ind w:left="360"/>
        <w:jc w:val="both"/>
      </w:pPr>
      <w:r>
        <w:t>3.4 The LESSOR shall issue a monthly billing statement ahead of the Due Date. The LESSEE remains obligated to pay on or before the Due Date regardless of whether a billing statement was received.</w:t>
      </w:r>
    </w:p>
    <w:p w:rsidR="00673A62" w:rsidRDefault="00000000">
      <w:pPr>
        <w:spacing w:before="60" w:after="140"/>
        <w:ind w:left="360"/>
        <w:jc w:val="both"/>
      </w:pPr>
      <w:r>
        <w:t>3.5 All rates are exclusive of utilities</w:t>
      </w:r>
      <w:r w:rsidR="00D37D75">
        <w:t xml:space="preserve"> (electricity &amp; water) </w:t>
      </w:r>
      <w:proofErr w:type="spellStart"/>
      <w:r w:rsidR="00D37D75">
        <w:t>cusa</w:t>
      </w:r>
      <w:proofErr w:type="spellEnd"/>
      <w:r w:rsidR="00D37D75">
        <w:t xml:space="preserve"> is included in rent and billing statement </w:t>
      </w:r>
    </w:p>
    <w:p w:rsidR="00673A62" w:rsidRDefault="00000000">
      <w:pPr>
        <w:spacing w:before="280" w:after="120"/>
      </w:pPr>
      <w:r>
        <w:rPr>
          <w:b/>
          <w:bCs/>
          <w:caps/>
        </w:rPr>
        <w:t>Article 4. Security Deposit</w:t>
      </w:r>
    </w:p>
    <w:p w:rsidR="00673A62" w:rsidRDefault="00000000">
      <w:pPr>
        <w:spacing w:before="60" w:after="140"/>
        <w:ind w:left="360"/>
        <w:jc w:val="both"/>
      </w:pPr>
      <w:r>
        <w:t>4.1 Upon signing this Contract, the LESSEE shall pay a Security Deposit equivalent to TWO (2) MONTHS' rent. The Security Deposit shall not be applied to any monthly rental during the Lease Period.</w:t>
      </w:r>
    </w:p>
    <w:p w:rsidR="00673A62" w:rsidRDefault="00000000">
      <w:pPr>
        <w:spacing w:before="60" w:after="140"/>
        <w:ind w:left="360"/>
        <w:jc w:val="both"/>
      </w:pPr>
      <w:r>
        <w:t>4.2 The Security Deposit shall answer for: (a) any unpaid rent, utilities, penalties, or other charges; (b) damages to the Leased Premises, furnishings, or fixtures beyond ordinary wear and tear; and (c) any other financial obligations of the LESSEE under this Contract.</w:t>
      </w:r>
    </w:p>
    <w:p w:rsidR="00673A62" w:rsidRDefault="00000000">
      <w:pPr>
        <w:spacing w:before="60" w:after="140"/>
        <w:ind w:left="360"/>
        <w:jc w:val="both"/>
      </w:pPr>
      <w:r>
        <w:t>4.3 The Security Deposit shall be refunded, without interest, within thirty to forty-five (30-45) working days from the Rent End Date and actual vacation of the Leased Premises, provided all obligations of the LESSEE have been fully settled. Any deductions shall be itemized in writing.</w:t>
      </w:r>
    </w:p>
    <w:p w:rsidR="00673A62" w:rsidRDefault="00000000">
      <w:pPr>
        <w:spacing w:before="60" w:after="140"/>
        <w:ind w:left="360"/>
        <w:jc w:val="both"/>
      </w:pPr>
      <w:r>
        <w:t>4.4 If any portion of the Security Deposit is applied during the Lease Period, the LESSEE shall replenish it to the original amount within five (5) business days upon demand.</w:t>
      </w:r>
    </w:p>
    <w:p w:rsidR="00673A62" w:rsidRDefault="00000000">
      <w:pPr>
        <w:spacing w:before="60" w:after="140"/>
        <w:ind w:left="360"/>
        <w:jc w:val="both"/>
      </w:pPr>
      <w:r>
        <w:t>4.5 Failure to pay the Security Deposit upon signing shall render this Contract null and void, and the LESSOR reserves the right to immediately re-let the Leased Premises.</w:t>
      </w:r>
    </w:p>
    <w:p w:rsidR="00673A62" w:rsidRDefault="00000000">
      <w:pPr>
        <w:spacing w:before="280" w:after="120"/>
      </w:pPr>
      <w:r>
        <w:rPr>
          <w:b/>
          <w:bCs/>
          <w:caps/>
        </w:rPr>
        <w:t>Article 5. Late Payment &amp; Penalties</w:t>
      </w:r>
    </w:p>
    <w:p w:rsidR="00673A62" w:rsidRDefault="00000000">
      <w:pPr>
        <w:spacing w:before="60" w:after="140"/>
        <w:ind w:left="360"/>
        <w:jc w:val="both"/>
      </w:pPr>
      <w:r>
        <w:t>5.1 Any amount unpaid on the Due Date shall bear a penalty of five percent (5%) per month, compounded monthly, computed from the Due Date until the date of full payment (the "Late Penalty Fee"). A fraction of a month is charged as a full month. There is no grace period.</w:t>
      </w:r>
    </w:p>
    <w:p w:rsidR="00673A62" w:rsidRDefault="00000000">
      <w:pPr>
        <w:spacing w:before="60" w:after="140"/>
        <w:ind w:left="360"/>
        <w:jc w:val="both"/>
      </w:pPr>
      <w:r>
        <w:t>5.2 Any returned, dishonored, or bounced check or failed electronic payment shall incur a fee of FIVE HUNDRED PESOS (PHP 500.00) per incident, in addition to the Late Penalty Fee.</w:t>
      </w:r>
    </w:p>
    <w:p w:rsidR="00673A62" w:rsidRDefault="00000000">
      <w:pPr>
        <w:spacing w:before="60" w:after="140"/>
        <w:ind w:left="360"/>
        <w:jc w:val="both"/>
      </w:pPr>
      <w:r>
        <w:t>5.3 If the LESSEE is delinquent for fourteen (14) or more calendar days past the Due Date, the LESSOR may, without further notice: (a) deactivate the LESSEE's RFID access card; (b) change or add locks to the Leased Premises; (c) physically deny access to the building and unit; and/or (d) take any other lawful measures to deny access, all costs of which shall be charged to the LESSEE.</w:t>
      </w:r>
    </w:p>
    <w:p w:rsidR="00673A62" w:rsidRDefault="00000000">
      <w:pPr>
        <w:spacing w:before="60" w:after="140"/>
        <w:ind w:left="360"/>
        <w:jc w:val="both"/>
      </w:pPr>
      <w:r>
        <w:t>5.4 All personal belongings of delinquent tenants shall be collected and properly labeled three (3) days after access card deactivation. Items may be reclaimed upon full settlement of outstanding balances.</w:t>
      </w:r>
    </w:p>
    <w:p w:rsidR="00673A62" w:rsidRDefault="00000000">
      <w:pPr>
        <w:spacing w:before="280" w:after="120"/>
      </w:pPr>
      <w:r>
        <w:rPr>
          <w:b/>
          <w:bCs/>
          <w:caps/>
        </w:rPr>
        <w:t>Article 6. Utilities</w:t>
      </w:r>
    </w:p>
    <w:p w:rsidR="00673A62" w:rsidRDefault="00000000">
      <w:pPr>
        <w:spacing w:before="60" w:after="140"/>
        <w:ind w:left="360"/>
        <w:jc w:val="both"/>
      </w:pPr>
      <w:r>
        <w:lastRenderedPageBreak/>
        <w:t>6.1 All monthly rental rates are exclusive of utilities. The LESSEE is fully responsible for paying water and electricity charges, billed monthly based on individual submeter readings installed at each unit.</w:t>
      </w:r>
    </w:p>
    <w:p w:rsidR="00673A62" w:rsidRDefault="00000000">
      <w:pPr>
        <w:spacing w:before="60" w:after="140"/>
        <w:ind w:left="360"/>
        <w:jc w:val="both"/>
      </w:pPr>
      <w:r>
        <w:t>6.2 Individual Utility Charge = (Unit Utility Usage x Applicable Rate) x (LESSEE's Lease Days / Total Lease Days of Unit). Utility charges are due on the same Due Date as the monthly rental.</w:t>
      </w:r>
    </w:p>
    <w:p w:rsidR="00673A62" w:rsidRDefault="00000000">
      <w:pPr>
        <w:spacing w:before="60" w:after="140"/>
        <w:ind w:left="360"/>
        <w:jc w:val="both"/>
      </w:pPr>
      <w:r>
        <w:t xml:space="preserve">6.3 </w:t>
      </w:r>
      <w:proofErr w:type="spellStart"/>
      <w:r>
        <w:t>WiFi</w:t>
      </w:r>
      <w:proofErr w:type="spellEnd"/>
      <w:r>
        <w:t xml:space="preserve"> is provided free of charge to all tenants throughout the building.</w:t>
      </w:r>
    </w:p>
    <w:p w:rsidR="00673A62" w:rsidRDefault="00000000">
      <w:pPr>
        <w:spacing w:before="60" w:after="140"/>
        <w:ind w:left="360"/>
        <w:jc w:val="both"/>
      </w:pPr>
      <w:r>
        <w:t>6.4 The LESSEE shall conserve energy by switching off lights and air-conditioning when leaving the unit, and closing windows when the air-conditioning is in use.</w:t>
      </w:r>
    </w:p>
    <w:p w:rsidR="00673A62" w:rsidRDefault="00000000">
      <w:pPr>
        <w:spacing w:before="280" w:after="120"/>
      </w:pPr>
      <w:r>
        <w:rPr>
          <w:b/>
          <w:bCs/>
          <w:caps/>
        </w:rPr>
        <w:t>Article 7. Use of Leased Premises</w:t>
      </w:r>
    </w:p>
    <w:p w:rsidR="00673A62" w:rsidRDefault="00000000">
      <w:pPr>
        <w:spacing w:before="60" w:after="140"/>
        <w:ind w:left="360"/>
        <w:jc w:val="both"/>
      </w:pPr>
      <w:r>
        <w:t>7.1 The Leased Premises shall be used exclusively for private residential purposes. No commercial, business, political, religious, or illegal activities shall be conducted in the unit or anywhere in the building.</w:t>
      </w:r>
    </w:p>
    <w:p w:rsidR="00673A62" w:rsidRDefault="00000000">
      <w:pPr>
        <w:spacing w:before="60" w:after="140"/>
        <w:ind w:left="360"/>
        <w:jc w:val="both"/>
      </w:pPr>
      <w:r>
        <w:t>7.2 The maximum number of occupants is equal to the number of beds in the unit. No additional occupants are permitted without prior written consent of the LESSOR.</w:t>
      </w:r>
    </w:p>
    <w:p w:rsidR="00673A62" w:rsidRDefault="00000000">
      <w:pPr>
        <w:spacing w:before="60" w:after="140"/>
        <w:ind w:left="360"/>
        <w:jc w:val="both"/>
      </w:pPr>
      <w:r>
        <w:t>7.3 The LESSEE shall keep the Leased Premises clean, sanitary, and in good condition at all times. The LESSEE shall not permit annoying sounds, noxious odors, toxic substances, or other nuisances within the Leased Premises.</w:t>
      </w:r>
    </w:p>
    <w:p w:rsidR="00673A62" w:rsidRDefault="00000000">
      <w:pPr>
        <w:spacing w:before="60" w:after="140"/>
        <w:ind w:left="360"/>
        <w:jc w:val="both"/>
      </w:pPr>
      <w:r>
        <w:t>7.4 No items shall be hung from windows, placed on exterior windowsills, or stored in hallways or common areas. Personal items must be kept inside the uni</w:t>
      </w:r>
      <w:r w:rsidR="005F4FD7">
        <w:t>t.</w:t>
      </w:r>
    </w:p>
    <w:p w:rsidR="00673A62" w:rsidRDefault="00000000">
      <w:pPr>
        <w:spacing w:before="60" w:after="140"/>
        <w:ind w:left="360"/>
        <w:jc w:val="both"/>
      </w:pPr>
      <w:r>
        <w:t>7.5 The LESSEE shall close all windows and secure the unit during bad weather. The LESSEE shall be liable for damages resulting from failure to comply.</w:t>
      </w:r>
    </w:p>
    <w:p w:rsidR="00673A62" w:rsidRDefault="00000000">
      <w:pPr>
        <w:spacing w:before="60" w:after="140"/>
        <w:ind w:left="360"/>
        <w:jc w:val="both"/>
      </w:pPr>
      <w:r>
        <w:t>7.6 The LESSEE agrees that the LESSOR may inspect the Leased Premises with three (3) hours prior notice. In cases of emergency, the LESSOR may enter without notice.</w:t>
      </w:r>
    </w:p>
    <w:p w:rsidR="00673A62" w:rsidRDefault="00000000">
      <w:pPr>
        <w:spacing w:before="60" w:after="140"/>
        <w:ind w:left="360"/>
        <w:jc w:val="both"/>
      </w:pPr>
      <w:r>
        <w:t>7.7 Violation of this article shall entitle the LESSOR to collect a penalty of FIFTY THOUSAND PESOS (PHP 50,000.00) for every month or fraction thereof of non-compliance, without prejudice to other remedies.</w:t>
      </w:r>
    </w:p>
    <w:p w:rsidR="00673A62" w:rsidRDefault="00000000">
      <w:pPr>
        <w:spacing w:before="280" w:after="120"/>
      </w:pPr>
      <w:r>
        <w:rPr>
          <w:b/>
          <w:bCs/>
          <w:caps/>
        </w:rPr>
        <w:t>Article 8. Maintenance &amp; Repairs</w:t>
      </w:r>
    </w:p>
    <w:p w:rsidR="00673A62" w:rsidRDefault="00000000">
      <w:pPr>
        <w:spacing w:before="60" w:after="140"/>
        <w:ind w:left="360"/>
        <w:jc w:val="both"/>
      </w:pPr>
      <w:r>
        <w:t>8.1 The LESSEE shall keep the Leased Premises and all furnishings in good condition. The LESSEE shall immediately notify the LESSOR of any damage, defect, or malfunction discovered. Failure to report shall result in the repair cost being charged to the LESSEE.</w:t>
      </w:r>
    </w:p>
    <w:p w:rsidR="00673A62" w:rsidRDefault="00000000">
      <w:pPr>
        <w:spacing w:before="60" w:after="140"/>
        <w:ind w:left="360"/>
        <w:jc w:val="both"/>
      </w:pPr>
      <w:r>
        <w:t>8.2 The LESSOR shall be responsible for major repairs caused by ordinary wear and tear. If major repairs render the unit untenantable for more than thirty (30) days, the LESSEE may terminate this Contract and the LESSOR shall refund the Security Deposit and advance rent, less allowable deductions.</w:t>
      </w:r>
    </w:p>
    <w:p w:rsidR="00673A62" w:rsidRDefault="00000000">
      <w:pPr>
        <w:spacing w:before="60" w:after="140"/>
        <w:ind w:left="360"/>
        <w:jc w:val="both"/>
      </w:pPr>
      <w:r>
        <w:t>8.3 The LESSEE shall be financially responsible for: (a) all minor repairs costing FIVE THOUSAND PESOS (PHP 5,000.00) and below per occurrence; and (b) all repairs, regardless of cost, caused by the fault, negligence, or misuse by the LESSEE, its guests, or visitors.</w:t>
      </w:r>
    </w:p>
    <w:p w:rsidR="00673A62" w:rsidRDefault="00000000">
      <w:pPr>
        <w:spacing w:before="60" w:after="140"/>
        <w:ind w:left="360"/>
        <w:jc w:val="both"/>
      </w:pPr>
      <w:r>
        <w:t>8.4 Air-conditioning unit cleaning and maintenance every six (6) months is the responsibility of the LESSEE. Proof of service by a qualified technician (Official Receipt) must be submitted to the LESSOR.</w:t>
      </w:r>
    </w:p>
    <w:p w:rsidR="00673A62" w:rsidRDefault="00000000">
      <w:pPr>
        <w:spacing w:before="60" w:after="140"/>
        <w:ind w:left="360"/>
        <w:jc w:val="both"/>
      </w:pPr>
      <w:r>
        <w:lastRenderedPageBreak/>
        <w:t>8.5 All repairs shall be carried out by contractors approved by the LESSOR. The LESSEE shall reimburse the LESSOR for repair costs within five (5) business days of billing.</w:t>
      </w:r>
    </w:p>
    <w:p w:rsidR="00673A62" w:rsidRDefault="00000000">
      <w:pPr>
        <w:spacing w:before="280" w:after="120"/>
      </w:pPr>
      <w:r>
        <w:rPr>
          <w:b/>
          <w:bCs/>
          <w:caps/>
        </w:rPr>
        <w:t>Article 9. Alterations, Additions &amp; Improvements</w:t>
      </w:r>
    </w:p>
    <w:p w:rsidR="00673A62" w:rsidRDefault="00000000">
      <w:pPr>
        <w:spacing w:before="60" w:after="140"/>
        <w:ind w:left="360"/>
        <w:jc w:val="both"/>
      </w:pPr>
      <w:r>
        <w:t>9.1 The LESSEE shall not make any structural changes, alterations, or improvements to the Leased Premises without prior written consent of the LESSOR.</w:t>
      </w:r>
    </w:p>
    <w:p w:rsidR="00673A62" w:rsidRDefault="00000000">
      <w:pPr>
        <w:spacing w:before="60" w:after="140"/>
        <w:ind w:left="360"/>
        <w:jc w:val="both"/>
      </w:pPr>
      <w:r>
        <w:t>9.2 All permanent improvements made with the LESSOR's consent shall become the LESSOR's property upon termination of this Contract, without any obligation to reimburse the LESSEE.</w:t>
      </w:r>
    </w:p>
    <w:p w:rsidR="00673A62" w:rsidRDefault="00000000">
      <w:pPr>
        <w:spacing w:before="60" w:after="140"/>
        <w:ind w:left="360"/>
        <w:jc w:val="both"/>
      </w:pPr>
      <w:r>
        <w:t>9.3 Improvements made without the LESSOR's consent may, at the LESSOR's option, be retained by the LESSOR without reimbursement, or the LESSEE may be required to restore the unit to its original condition at the LESSEE's sole expense.</w:t>
      </w:r>
    </w:p>
    <w:p w:rsidR="00673A62" w:rsidRDefault="00000000">
      <w:pPr>
        <w:spacing w:before="280" w:after="120"/>
      </w:pPr>
      <w:r>
        <w:rPr>
          <w:b/>
          <w:bCs/>
          <w:caps/>
        </w:rPr>
        <w:t>Article 10. No Sublease or Transfer of Rights</w:t>
      </w:r>
    </w:p>
    <w:p w:rsidR="00673A62" w:rsidRDefault="00000000">
      <w:pPr>
        <w:spacing w:before="60" w:after="140"/>
        <w:ind w:left="360"/>
        <w:jc w:val="both"/>
      </w:pPr>
      <w:r>
        <w:t>10.1 The LESSEE is strictly prohibited from subleasing, assigning, transferring, or encumbering its rights to the Leased Premises, in whole or in part, without the prior written consent of the LESSOR. Violation shall result in immediate termination of this Contract and a penalty of TEN THOUSAND PESOS (PHP 10,000.00).</w:t>
      </w:r>
    </w:p>
    <w:p w:rsidR="00673A62" w:rsidRDefault="00000000">
      <w:pPr>
        <w:spacing w:before="280" w:after="120"/>
      </w:pPr>
      <w:r>
        <w:rPr>
          <w:b/>
          <w:bCs/>
          <w:caps/>
        </w:rPr>
        <w:t>Article 11. Move-Out Notice &amp; Return of Leased Premises</w:t>
      </w:r>
    </w:p>
    <w:p w:rsidR="00673A62" w:rsidRDefault="00000000">
      <w:pPr>
        <w:spacing w:before="60" w:after="140"/>
        <w:ind w:left="360"/>
        <w:jc w:val="both"/>
      </w:pPr>
      <w:r>
        <w:t>11.1 The LESSEE shall provide written notice of intent to move out at least SIXTY (60) days before the intended move-out date. Failure to provide timely notice shall result in forfeiture of one (1) month of the Security Deposit.</w:t>
      </w:r>
    </w:p>
    <w:p w:rsidR="00673A62" w:rsidRDefault="00000000">
      <w:pPr>
        <w:spacing w:before="60" w:after="140"/>
        <w:ind w:left="360"/>
        <w:jc w:val="both"/>
      </w:pPr>
      <w:r>
        <w:t>11.2 Upon move-out, the LESSEE shall return the Leased Premises in the same condition as received, ordinary wear and tear excepted, together with all keys, RFID access cards, and other devices. A joint move-out inspection shall be conducted.</w:t>
      </w:r>
    </w:p>
    <w:p w:rsidR="00673A62" w:rsidRDefault="00000000">
      <w:pPr>
        <w:spacing w:before="60" w:after="140"/>
        <w:ind w:left="360"/>
        <w:jc w:val="both"/>
      </w:pPr>
      <w:r>
        <w:t>11.3 All personal items must be removed on move-out day. Any items left behind shall be stored for fifteen (15) days and thereafter disposed of or donated at the LESSOR's discretion.</w:t>
      </w:r>
    </w:p>
    <w:p w:rsidR="00673A62" w:rsidRDefault="00000000">
      <w:pPr>
        <w:spacing w:before="60" w:after="140"/>
        <w:ind w:left="360"/>
        <w:jc w:val="both"/>
      </w:pPr>
      <w:r>
        <w:t>11.4 During the last forty-five (45) days of the Lease Period, the LESSOR may show the unit to prospective tenants at reasonable hours with prior notice to the LESSEE.</w:t>
      </w:r>
    </w:p>
    <w:p w:rsidR="00673A62" w:rsidRDefault="00000000">
      <w:pPr>
        <w:spacing w:before="280" w:after="120"/>
      </w:pPr>
      <w:r>
        <w:rPr>
          <w:b/>
          <w:bCs/>
          <w:caps/>
        </w:rPr>
        <w:t>Article 12. Pre-Termination</w:t>
      </w:r>
    </w:p>
    <w:p w:rsidR="00673A62" w:rsidRDefault="00000000">
      <w:pPr>
        <w:spacing w:before="60" w:after="140"/>
        <w:ind w:left="360"/>
        <w:jc w:val="both"/>
      </w:pPr>
      <w:r>
        <w:t>12.1 Pre-termination of this Contract shall result in forfeiture of the full TWO (2) MONTHS Security Deposit. Such forfeiture does not waive the LESSEE's obligation to pay all accrued rent, utilities, Late Penalty Fees, and any other outstanding financial obligations.</w:t>
      </w:r>
    </w:p>
    <w:p w:rsidR="00673A62" w:rsidRDefault="00000000">
      <w:pPr>
        <w:spacing w:before="280" w:after="120"/>
      </w:pPr>
      <w:r>
        <w:rPr>
          <w:b/>
          <w:bCs/>
          <w:caps/>
        </w:rPr>
        <w:t>Article 13. Default by Lessee</w:t>
      </w:r>
    </w:p>
    <w:p w:rsidR="00673A62" w:rsidRDefault="00000000">
      <w:pPr>
        <w:spacing w:before="60" w:after="140"/>
        <w:ind w:left="360"/>
        <w:jc w:val="both"/>
      </w:pPr>
      <w:r>
        <w:t>13.1 The LESSEE shall be deemed in default if: (a) any financial obligation remains unpaid on the Due Date; or (b) the LESSEE violates any term or condition of this Contract or the House Rules.</w:t>
      </w:r>
    </w:p>
    <w:p w:rsidR="00673A62" w:rsidRDefault="00000000">
      <w:pPr>
        <w:spacing w:before="60" w:after="140"/>
        <w:ind w:left="360"/>
        <w:jc w:val="both"/>
      </w:pPr>
      <w:r>
        <w:t>13.2 In case of default, the LESSOR may terminate this Contract by written notice, without need for judicial action. Upon receipt of notice, the LESSEE shall immediately vacate the Leased Premises. The LESSEE shall remain liable for all financial obligations until the unit is actually vacated.</w:t>
      </w:r>
    </w:p>
    <w:p w:rsidR="00673A62" w:rsidRDefault="00000000">
      <w:pPr>
        <w:spacing w:before="60" w:after="140"/>
        <w:ind w:left="360"/>
        <w:jc w:val="both"/>
      </w:pPr>
      <w:r>
        <w:lastRenderedPageBreak/>
        <w:t>13.3 If the LESSEE fails to vacate within seven (7) calendar days of demand, the LESSEE shall pay all costs of eviction plus liquidated damages equivalent to fifty percent (50%) of all obligations (minimum PHP 100,000.00), plus attorney's fees equivalent to twenty-five percent (25%) of total amounts due (minimum PHP 25,000.00).</w:t>
      </w:r>
    </w:p>
    <w:p w:rsidR="00673A62" w:rsidRDefault="00000000">
      <w:pPr>
        <w:spacing w:before="60" w:after="140"/>
        <w:ind w:left="360"/>
        <w:jc w:val="both"/>
      </w:pPr>
      <w:r>
        <w:t>13.4 Any default shall also warrant forfeiture of the full Security Deposit, without prejudice to other remedies available to the LESSOR.</w:t>
      </w:r>
    </w:p>
    <w:p w:rsidR="00673A62" w:rsidRDefault="00000000">
      <w:pPr>
        <w:spacing w:before="280" w:after="120"/>
      </w:pPr>
      <w:r>
        <w:rPr>
          <w:b/>
          <w:bCs/>
          <w:caps/>
        </w:rPr>
        <w:t>Article 14. Abandonment</w:t>
      </w:r>
    </w:p>
    <w:p w:rsidR="00673A62" w:rsidRDefault="00000000">
      <w:pPr>
        <w:spacing w:before="60" w:after="140"/>
        <w:ind w:left="360"/>
        <w:jc w:val="both"/>
      </w:pPr>
      <w:r>
        <w:t>14.1 The Leased Premises is deemed abandoned if: (a) the LESSEE has unpaid obligations; and (b) the unit is unoccupied for fourteen (14) or more days without prior notice. In such case, the LESSOR may enter the unit, dispose of personal property, and re-let the Leased Premises without liability.</w:t>
      </w:r>
    </w:p>
    <w:p w:rsidR="00673A62" w:rsidRDefault="00000000">
      <w:pPr>
        <w:spacing w:before="280" w:after="120"/>
      </w:pPr>
      <w:r>
        <w:rPr>
          <w:b/>
          <w:bCs/>
          <w:caps/>
        </w:rPr>
        <w:t>Article 15. Security &amp; RFID Access</w:t>
      </w:r>
    </w:p>
    <w:p w:rsidR="00673A62" w:rsidRDefault="00000000">
      <w:pPr>
        <w:spacing w:before="60" w:after="140"/>
        <w:ind w:left="360"/>
        <w:jc w:val="both"/>
      </w:pPr>
      <w:r>
        <w:t>15.1 The LESSEE shall be issued RFID access cards for the building and unit upon move-in. Swapping, lending, duplicating, or transferring access cards is strictly prohibited.</w:t>
      </w:r>
    </w:p>
    <w:p w:rsidR="00673A62" w:rsidRDefault="00000000">
      <w:pPr>
        <w:spacing w:before="60" w:after="140"/>
        <w:ind w:left="360"/>
        <w:jc w:val="both"/>
      </w:pPr>
      <w:r>
        <w:t>15.2 Lost or unreturned RFID cards</w:t>
      </w:r>
      <w:r w:rsidR="000B7852">
        <w:t xml:space="preserve"> and back up physical key </w:t>
      </w:r>
      <w:r>
        <w:t xml:space="preserve"> shall incur a replacement fee of ONE THOUSAND PESOS (PHP 1,000.00) per card.</w:t>
      </w:r>
      <w:r w:rsidR="000B7852">
        <w:t xml:space="preserve"> </w:t>
      </w:r>
    </w:p>
    <w:p w:rsidR="00673A62" w:rsidRDefault="00000000">
      <w:pPr>
        <w:spacing w:before="60" w:after="140"/>
        <w:ind w:left="360"/>
        <w:jc w:val="both"/>
      </w:pPr>
      <w:r>
        <w:t>15.3 While the LESSOR provides 24/7 security including CCTV, the LESSOR does not warrant complete security coverage. The LESSEE releases the LESSOR from liability for any loss or damage not directly caused by the LESSOR's gross negligence.</w:t>
      </w:r>
    </w:p>
    <w:p w:rsidR="00673A62" w:rsidRDefault="00000000">
      <w:pPr>
        <w:spacing w:before="60" w:after="140"/>
        <w:ind w:left="360"/>
        <w:jc w:val="both"/>
      </w:pPr>
      <w:r>
        <w:t>15.4 All unit doors and building entry doors shall be kept closed and secured at all times.</w:t>
      </w:r>
    </w:p>
    <w:p w:rsidR="00673A62" w:rsidRDefault="00000000">
      <w:pPr>
        <w:spacing w:before="280" w:after="120"/>
      </w:pPr>
      <w:r>
        <w:rPr>
          <w:b/>
          <w:bCs/>
          <w:caps/>
        </w:rPr>
        <w:t>Article 16. Fire Hazard &amp; Prohibited Items</w:t>
      </w:r>
    </w:p>
    <w:p w:rsidR="00673A62" w:rsidRDefault="00000000">
      <w:pPr>
        <w:spacing w:before="60" w:after="140"/>
        <w:ind w:left="360"/>
        <w:jc w:val="both"/>
      </w:pPr>
      <w:r>
        <w:t>16.1 The LESSEE shall not keep, deposit, or store any flammable, explosive, toxic, or obnoxious materials in the Leased Premises. Cooking appliances such as gas burners, induction cookers, toasters, and similar items are strictly prohibited. Microwave use for heating food only is permitted.</w:t>
      </w:r>
    </w:p>
    <w:p w:rsidR="00673A62" w:rsidRDefault="00000000">
      <w:pPr>
        <w:spacing w:before="60" w:after="140"/>
        <w:ind w:left="360"/>
        <w:jc w:val="both"/>
      </w:pPr>
      <w:r>
        <w:t>16.2 The following items are strictly prohibited and shall result in immediate contract termination: illegal drugs, firearms, dangerous weapons, and any items deemed illegal under Philippine law.</w:t>
      </w:r>
    </w:p>
    <w:p w:rsidR="00673A62" w:rsidRDefault="00000000">
      <w:pPr>
        <w:spacing w:before="60" w:after="140"/>
        <w:ind w:left="360"/>
        <w:jc w:val="both"/>
      </w:pPr>
      <w:r>
        <w:t>16.3 Tampering with fire exits, fire alarms, sprinklers, or CCTV systems is strictly prohibited and shall incur a penalty of TEN THOUSAND PESOS (PHP 10,000.00) plus possible legal action</w:t>
      </w:r>
      <w:r w:rsidR="000B7852">
        <w:t xml:space="preserve"> and contract termination.</w:t>
      </w:r>
    </w:p>
    <w:p w:rsidR="00673A62" w:rsidRDefault="00000000">
      <w:pPr>
        <w:spacing w:before="280" w:after="120"/>
      </w:pPr>
      <w:r>
        <w:rPr>
          <w:b/>
          <w:bCs/>
          <w:caps/>
        </w:rPr>
        <w:t>Article 17. Liability &amp; Indemnification</w:t>
      </w:r>
    </w:p>
    <w:p w:rsidR="00673A62" w:rsidRDefault="00000000">
      <w:pPr>
        <w:spacing w:before="60" w:after="140"/>
        <w:ind w:left="360"/>
        <w:jc w:val="both"/>
      </w:pPr>
      <w:r>
        <w:t>17.1 The LESSEE assumes full responsibility for any injury or damage to persons or property within the Leased Premises and holds the LESSOR free and harmless from any such claims.</w:t>
      </w:r>
    </w:p>
    <w:p w:rsidR="00673A62" w:rsidRDefault="00000000">
      <w:pPr>
        <w:spacing w:before="60" w:after="140"/>
        <w:ind w:left="360"/>
        <w:jc w:val="both"/>
      </w:pPr>
      <w:r>
        <w:t>17.2 The LESSOR shall not be liable for loss, theft, or damage to personal property of the LESSEE unless caused by the LESSOR's gross negligence as adjudged by a competent court.</w:t>
      </w:r>
    </w:p>
    <w:p w:rsidR="00673A62" w:rsidRDefault="00000000">
      <w:pPr>
        <w:spacing w:before="60" w:after="140"/>
        <w:ind w:left="360"/>
        <w:jc w:val="both"/>
      </w:pPr>
      <w:r>
        <w:t>17.3 Taxes, real estate assessments, and fire insurance on the Leased Premises shall be for the account of the LESSOR.</w:t>
      </w:r>
    </w:p>
    <w:p w:rsidR="00673A62" w:rsidRDefault="00000000">
      <w:pPr>
        <w:spacing w:before="280" w:after="120"/>
      </w:pPr>
      <w:r>
        <w:rPr>
          <w:b/>
          <w:bCs/>
          <w:caps/>
        </w:rPr>
        <w:t>Article 18. Force Majeure</w:t>
      </w:r>
    </w:p>
    <w:p w:rsidR="00673A62" w:rsidRDefault="00000000">
      <w:pPr>
        <w:spacing w:before="60" w:after="140"/>
        <w:ind w:left="360"/>
        <w:jc w:val="both"/>
      </w:pPr>
      <w:r>
        <w:lastRenderedPageBreak/>
        <w:t>18.1 In the event of acts of God or force majeure (earthquake, typhoon, flood, fire, war, or other unforeseen events) that totally destroy the Leased Premises, both parties shall meet within fifteen (15) days and agree to extinguish the Contract without liability, except for the return of the Security Deposit and advance rent, less allowable deductions.</w:t>
      </w:r>
    </w:p>
    <w:p w:rsidR="00673A62" w:rsidRDefault="00000000">
      <w:pPr>
        <w:spacing w:before="280" w:after="120"/>
      </w:pPr>
      <w:r>
        <w:rPr>
          <w:b/>
          <w:bCs/>
          <w:caps/>
        </w:rPr>
        <w:t>Article 19. Data Privacy</w:t>
      </w:r>
    </w:p>
    <w:p w:rsidR="00673A62" w:rsidRDefault="00000000">
      <w:pPr>
        <w:spacing w:before="60" w:after="140"/>
        <w:ind w:left="360"/>
        <w:jc w:val="both"/>
      </w:pPr>
      <w:r>
        <w:t>19.1 By entering into this Contract, the LESSEE consents to the collection, storage, and processing of personal data (including names, addresses, contact information, valid IDs, and CCTV footage) by the LESSOR, its affiliates, and service providers, for purposes related to this Contract and as allowed by applicable law.</w:t>
      </w:r>
    </w:p>
    <w:p w:rsidR="00673A62" w:rsidRDefault="00000000">
      <w:pPr>
        <w:spacing w:before="60" w:after="140"/>
        <w:ind w:left="360"/>
        <w:jc w:val="both"/>
      </w:pPr>
      <w:r>
        <w:t xml:space="preserve">19.2 The LESSEE agrees to use designated mobile or digital platforms for submitting proof of payment and reporting billing, maintenance, </w:t>
      </w:r>
      <w:proofErr w:type="spellStart"/>
      <w:r>
        <w:t>WiFi</w:t>
      </w:r>
      <w:proofErr w:type="spellEnd"/>
      <w:r>
        <w:t>, or other concerns.</w:t>
      </w:r>
    </w:p>
    <w:p w:rsidR="00673A62" w:rsidRDefault="00000000">
      <w:pPr>
        <w:spacing w:before="280" w:after="120"/>
      </w:pPr>
      <w:r>
        <w:rPr>
          <w:b/>
          <w:bCs/>
          <w:caps/>
        </w:rPr>
        <w:t>Article 20. Notices</w:t>
      </w:r>
    </w:p>
    <w:p w:rsidR="00673A62" w:rsidRDefault="00000000">
      <w:pPr>
        <w:spacing w:before="60" w:after="140"/>
        <w:ind w:left="360"/>
        <w:jc w:val="both"/>
      </w:pPr>
      <w:r>
        <w:t>20.1 Written notice from LESSOR to LESSEE shall be deemed properly given if sent via SMS, email, or delivered to the Leased Premises. The LESSEE shall immediately inform the LESSOR of any changes in contact details.</w:t>
      </w:r>
    </w:p>
    <w:p w:rsidR="00673A62" w:rsidRDefault="00000000">
      <w:pPr>
        <w:spacing w:before="280" w:after="120"/>
      </w:pPr>
      <w:r>
        <w:rPr>
          <w:b/>
          <w:bCs/>
          <w:caps/>
        </w:rPr>
        <w:t>Article 21. Miscellaneous Provisions</w:t>
      </w:r>
    </w:p>
    <w:p w:rsidR="00673A62" w:rsidRDefault="00000000">
      <w:pPr>
        <w:spacing w:before="60" w:after="140"/>
        <w:ind w:left="360"/>
        <w:jc w:val="both"/>
      </w:pPr>
      <w:r>
        <w:t>21.1 The relationship between the parties is strictly that of LESSOR and LESSEE. No other relationship is created or intended.</w:t>
      </w:r>
    </w:p>
    <w:p w:rsidR="00673A62" w:rsidRDefault="00000000">
      <w:pPr>
        <w:spacing w:before="60" w:after="140"/>
        <w:ind w:left="360"/>
        <w:jc w:val="both"/>
      </w:pPr>
      <w:r>
        <w:t>21.2 Any amendment to this Contract must be in writing and signed by both parties.</w:t>
      </w:r>
    </w:p>
    <w:p w:rsidR="00673A62" w:rsidRDefault="00000000">
      <w:pPr>
        <w:spacing w:before="60" w:after="140"/>
        <w:ind w:left="360"/>
        <w:jc w:val="both"/>
      </w:pPr>
      <w:r>
        <w:t>21.3 If any provision of this Contract is declared invalid, the remaining provisions shall continue in full force and effect.</w:t>
      </w:r>
    </w:p>
    <w:p w:rsidR="00673A62" w:rsidRDefault="00000000">
      <w:pPr>
        <w:spacing w:before="60" w:after="140"/>
        <w:ind w:left="360"/>
        <w:jc w:val="both"/>
      </w:pPr>
      <w:r>
        <w:t>21.4 In case of judicial proceedings, the losing party shall pay attorney's fees of twenty-five percent (25%) of the total amount claimed (minimum PHP 25,000.00), plus costs and damages.</w:t>
      </w:r>
    </w:p>
    <w:p w:rsidR="00673A62" w:rsidRDefault="00000000">
      <w:pPr>
        <w:spacing w:before="60" w:after="140"/>
        <w:ind w:left="360"/>
        <w:jc w:val="both"/>
      </w:pPr>
      <w:r>
        <w:t>21.5 All disputes shall be brought before the appropriate courts of Makati City. This Contract shall be governed by the laws of the Republic of the Philippines.</w:t>
      </w:r>
    </w:p>
    <w:p w:rsidR="00673A62" w:rsidRDefault="00673A62">
      <w:pPr>
        <w:pBdr>
          <w:bottom w:val="single" w:sz="4" w:space="1" w:color="CCCCCC"/>
        </w:pBdr>
        <w:spacing w:before="200" w:after="200"/>
      </w:pPr>
    </w:p>
    <w:p w:rsidR="00673A62" w:rsidRDefault="00000000">
      <w:pPr>
        <w:spacing w:before="200" w:after="60"/>
        <w:jc w:val="center"/>
      </w:pPr>
      <w:r>
        <w:rPr>
          <w:b/>
          <w:bCs/>
          <w:color w:val="C0392B"/>
          <w:sz w:val="26"/>
          <w:szCs w:val="26"/>
        </w:rPr>
        <w:t>ANNEX A — HOUSE RULES &amp; PENALTIES</w:t>
      </w:r>
    </w:p>
    <w:p w:rsidR="00673A62" w:rsidRDefault="00000000">
      <w:pPr>
        <w:spacing w:after="200"/>
        <w:jc w:val="center"/>
      </w:pPr>
      <w:r>
        <w:rPr>
          <w:i/>
          <w:iCs/>
          <w:color w:val="666666"/>
          <w:sz w:val="18"/>
          <w:szCs w:val="18"/>
        </w:rPr>
        <w:t>This annex forms an integral part of the Contract of Lease.</w:t>
      </w:r>
    </w:p>
    <w:p w:rsidR="00673A62" w:rsidRDefault="00000000">
      <w:pPr>
        <w:spacing w:before="280" w:after="120"/>
      </w:pPr>
      <w:r>
        <w:rPr>
          <w:b/>
          <w:bCs/>
          <w:caps/>
        </w:rPr>
        <w:t>A. General Conduct</w:t>
      </w:r>
    </w:p>
    <w:p w:rsidR="00673A62" w:rsidRDefault="00000000">
      <w:pPr>
        <w:spacing w:before="60" w:after="140"/>
        <w:ind w:left="360"/>
        <w:jc w:val="both"/>
      </w:pPr>
      <w:r>
        <w:t>1. All tenants shall conduct themselves respectfully at all times. Disrespecting staff or other tenants may result in contract termination.</w:t>
      </w:r>
    </w:p>
    <w:p w:rsidR="00673A62" w:rsidRDefault="00000000">
      <w:pPr>
        <w:spacing w:before="60" w:after="140"/>
        <w:ind w:left="360"/>
        <w:jc w:val="both"/>
      </w:pPr>
      <w:r>
        <w:t>2. Noise must be kept at respectful levels at all times. No loud talking, music, or disturbance in residential floors.</w:t>
      </w:r>
    </w:p>
    <w:p w:rsidR="00673A62" w:rsidRDefault="00000000">
      <w:pPr>
        <w:spacing w:before="60" w:after="140"/>
        <w:ind w:left="360"/>
        <w:jc w:val="both"/>
      </w:pPr>
      <w:r>
        <w:t>3. Units are for private residential use only. No commercial, business, political, religious, or charitable activities are permitted.</w:t>
      </w:r>
    </w:p>
    <w:p w:rsidR="00673A62" w:rsidRDefault="00000000">
      <w:pPr>
        <w:spacing w:before="60" w:after="140"/>
        <w:ind w:left="360"/>
        <w:jc w:val="both"/>
      </w:pPr>
      <w:r>
        <w:t>4. The following acts are grounds for immediate contract termination: smoking (including e-cigarettes), drinking or distributing alcohol, gambling, harassment, vandalism, solicitation, possession or use of illegal drugs, and any illegal act under Philippine law.</w:t>
      </w:r>
    </w:p>
    <w:p w:rsidR="00673A62" w:rsidRDefault="00000000">
      <w:pPr>
        <w:spacing w:before="60" w:after="140"/>
        <w:ind w:left="360"/>
        <w:jc w:val="both"/>
      </w:pPr>
      <w:r>
        <w:lastRenderedPageBreak/>
        <w:t>5. The following items are strictly prohibited: pets of any kind, flammable materials, cooking appliances (except microwave), illegal drugs, firearms, dangerous weapons, and any illegal items under Philippine law.</w:t>
      </w:r>
    </w:p>
    <w:p w:rsidR="00673A62" w:rsidRDefault="00000000">
      <w:pPr>
        <w:spacing w:before="280" w:after="120"/>
      </w:pPr>
      <w:r>
        <w:rPr>
          <w:b/>
          <w:bCs/>
          <w:caps/>
        </w:rPr>
        <w:t>B. Visitors &amp; Guests</w:t>
      </w:r>
    </w:p>
    <w:p w:rsidR="00673A62" w:rsidRDefault="00000000">
      <w:pPr>
        <w:spacing w:before="60" w:after="140"/>
        <w:ind w:left="360"/>
        <w:jc w:val="both"/>
      </w:pPr>
      <w:r>
        <w:t>1. A maximum of two (2) visitors per tenant are allowed at any time, subject to approval by the property manager.</w:t>
      </w:r>
    </w:p>
    <w:p w:rsidR="00673A62" w:rsidRDefault="00000000">
      <w:pPr>
        <w:spacing w:before="60" w:after="140"/>
        <w:ind w:left="360"/>
        <w:jc w:val="both"/>
      </w:pPr>
      <w:r>
        <w:t>2. Visitors are not allowed to stay overnight. Unauthorized overnight guests shall incur a penalty of PHP 3,000.00 per night.</w:t>
      </w:r>
    </w:p>
    <w:p w:rsidR="00673A62" w:rsidRDefault="00000000">
      <w:pPr>
        <w:spacing w:before="60" w:after="140"/>
        <w:ind w:left="360"/>
        <w:jc w:val="both"/>
      </w:pPr>
      <w:r>
        <w:t>3. Tenants who assist delinquent tenants in entering the building after access card deactivation shall be fined the equivalent of one (1) month rent.</w:t>
      </w:r>
    </w:p>
    <w:p w:rsidR="00673A62" w:rsidRDefault="00000000">
      <w:pPr>
        <w:spacing w:before="280" w:after="120"/>
      </w:pPr>
      <w:r>
        <w:rPr>
          <w:b/>
          <w:bCs/>
          <w:caps/>
        </w:rPr>
        <w:t>C. Privacy &amp; Right to Inspect</w:t>
      </w:r>
    </w:p>
    <w:p w:rsidR="00673A62" w:rsidRDefault="00000000">
      <w:pPr>
        <w:spacing w:before="60" w:after="140"/>
        <w:ind w:left="360"/>
        <w:jc w:val="both"/>
      </w:pPr>
      <w:r>
        <w:t>1. Sky High representatives will make every effort to schedule unit inspections in advance. Staff will knock three times, announce themselves, and wait before entering.</w:t>
      </w:r>
    </w:p>
    <w:p w:rsidR="00673A62" w:rsidRDefault="00000000">
      <w:pPr>
        <w:spacing w:before="60" w:after="140"/>
        <w:ind w:left="360"/>
        <w:jc w:val="both"/>
      </w:pPr>
      <w:r>
        <w:t>2. In proper cases, tenants suspected of possessing prohibited items shall be subject to a mandatory room search with a barangay official present as witness.</w:t>
      </w:r>
    </w:p>
    <w:p w:rsidR="00673A62" w:rsidRDefault="00000000">
      <w:pPr>
        <w:spacing w:before="60" w:after="140"/>
        <w:ind w:left="360"/>
        <w:jc w:val="both"/>
      </w:pPr>
      <w:r>
        <w:t>3. Sky High conducts periodic inspections for security, cleanliness, and compliance with House Rules.</w:t>
      </w:r>
    </w:p>
    <w:p w:rsidR="00673A62" w:rsidRDefault="00000000">
      <w:pPr>
        <w:spacing w:before="280" w:after="120"/>
      </w:pPr>
      <w:r>
        <w:rPr>
          <w:b/>
          <w:bCs/>
          <w:caps/>
        </w:rPr>
        <w:t>D. Access Cards</w:t>
      </w:r>
    </w:p>
    <w:p w:rsidR="00673A62" w:rsidRDefault="00000000">
      <w:pPr>
        <w:spacing w:before="60" w:after="140"/>
        <w:ind w:left="360"/>
        <w:jc w:val="both"/>
      </w:pPr>
      <w:r>
        <w:t>1. RFID access cards are issued upon move-in. Swapping, lending, or duplicating cards is strictly prohibited.</w:t>
      </w:r>
    </w:p>
    <w:p w:rsidR="00673A62" w:rsidRDefault="00000000">
      <w:pPr>
        <w:spacing w:before="60" w:after="140"/>
        <w:ind w:left="360"/>
        <w:jc w:val="both"/>
      </w:pPr>
      <w:r>
        <w:t>2. Tenants have 24/7 building access with their RFID card.</w:t>
      </w:r>
    </w:p>
    <w:p w:rsidR="00673A62" w:rsidRDefault="00000000">
      <w:pPr>
        <w:spacing w:before="60" w:after="140"/>
        <w:ind w:left="360"/>
        <w:jc w:val="both"/>
      </w:pPr>
      <w:r>
        <w:t>3. Lost cards must be immediately reported. Replacement fee: PHP 1,000.00 per card.</w:t>
      </w:r>
    </w:p>
    <w:p w:rsidR="00673A62" w:rsidRDefault="00000000">
      <w:pPr>
        <w:spacing w:before="280" w:after="120"/>
      </w:pPr>
      <w:r>
        <w:rPr>
          <w:b/>
          <w:bCs/>
          <w:caps/>
        </w:rPr>
        <w:t>E. Unit Care &amp; Facilities</w:t>
      </w:r>
    </w:p>
    <w:p w:rsidR="00673A62" w:rsidRDefault="00000000">
      <w:pPr>
        <w:spacing w:before="60" w:after="140"/>
        <w:ind w:left="360"/>
        <w:jc w:val="both"/>
      </w:pPr>
      <w:r>
        <w:t>1. Tenants are responsible for keeping their unit clean and in good condition. Housekeeping services are available at an additional fee.</w:t>
      </w:r>
    </w:p>
    <w:p w:rsidR="00673A62" w:rsidRDefault="00000000">
      <w:pPr>
        <w:spacing w:before="60" w:after="140"/>
        <w:ind w:left="360"/>
        <w:jc w:val="both"/>
      </w:pPr>
      <w:r>
        <w:t xml:space="preserve">2. If a unit is found to be unclean, Sky High may arrange a one-time cleaning at a charge of PHP </w:t>
      </w:r>
      <w:r w:rsidR="000B7852">
        <w:t>600</w:t>
      </w:r>
      <w:r>
        <w:t>.00 divided among existing tenants and billed to the next billing cycle.</w:t>
      </w:r>
    </w:p>
    <w:p w:rsidR="00673A62" w:rsidRDefault="00000000">
      <w:pPr>
        <w:spacing w:before="60" w:after="140"/>
        <w:ind w:left="360"/>
        <w:jc w:val="both"/>
      </w:pPr>
      <w:r>
        <w:t>3. Hair and waste must not be flushed down drains. Toilets must be flushed and cleaned after every use.</w:t>
      </w:r>
    </w:p>
    <w:p w:rsidR="00673A62" w:rsidRDefault="00000000">
      <w:pPr>
        <w:spacing w:before="60" w:after="140"/>
        <w:ind w:left="360"/>
        <w:jc w:val="both"/>
      </w:pPr>
      <w:r>
        <w:t>4. Clothing or items shall not be hung from windows, sewage pipes, or fire sprinklers.</w:t>
      </w:r>
    </w:p>
    <w:p w:rsidR="00673A62" w:rsidRDefault="00000000">
      <w:pPr>
        <w:spacing w:before="60" w:after="140"/>
        <w:ind w:left="360"/>
        <w:jc w:val="both"/>
      </w:pPr>
      <w:r>
        <w:t>5. Perishable goods must be stored properly to avoid pests.</w:t>
      </w:r>
    </w:p>
    <w:p w:rsidR="00673A62" w:rsidRDefault="00000000">
      <w:pPr>
        <w:spacing w:before="60" w:after="140"/>
        <w:ind w:left="360"/>
        <w:jc w:val="both"/>
      </w:pPr>
      <w:r>
        <w:t>6. No items shall be placed outside unit doors (shoes, trash cans, mats, etc.).</w:t>
      </w:r>
    </w:p>
    <w:p w:rsidR="00673A62" w:rsidRDefault="00000000">
      <w:pPr>
        <w:spacing w:before="280" w:after="120"/>
      </w:pPr>
      <w:r>
        <w:rPr>
          <w:b/>
          <w:bCs/>
          <w:caps/>
        </w:rPr>
        <w:t>F. Move-Out</w:t>
      </w:r>
    </w:p>
    <w:p w:rsidR="00673A62" w:rsidRDefault="00000000">
      <w:pPr>
        <w:spacing w:before="60" w:after="140"/>
        <w:ind w:left="360"/>
        <w:jc w:val="both"/>
      </w:pPr>
      <w:r>
        <w:t>1. A joint move-out inspection shall be conducted. The unit must be returned in its original condition, ordinary wear and tear excepted.</w:t>
      </w:r>
    </w:p>
    <w:p w:rsidR="00673A62" w:rsidRDefault="00000000">
      <w:pPr>
        <w:spacing w:before="60" w:after="140"/>
        <w:ind w:left="360"/>
        <w:jc w:val="both"/>
      </w:pPr>
      <w:r>
        <w:lastRenderedPageBreak/>
        <w:t>2. All RFID cards and keys must be returned at move-out. Failure to do so shall be treated as a lost card and billed accordingly.</w:t>
      </w:r>
    </w:p>
    <w:p w:rsidR="00673A62" w:rsidRDefault="00000000">
      <w:pPr>
        <w:spacing w:before="60" w:after="140"/>
        <w:ind w:left="360"/>
        <w:jc w:val="both"/>
      </w:pPr>
      <w:r>
        <w:t>3. Personal items left behind after move-out shall be stored for fifteen (15) days, then disposed of or donated.</w:t>
      </w:r>
    </w:p>
    <w:p w:rsidR="00673A62" w:rsidRDefault="00000000">
      <w:pPr>
        <w:spacing w:before="280" w:after="120"/>
      </w:pPr>
      <w:r>
        <w:rPr>
          <w:b/>
          <w:bCs/>
          <w:caps/>
        </w:rPr>
        <w:t>G. Unit Transfers</w:t>
      </w:r>
    </w:p>
    <w:p w:rsidR="00673A62" w:rsidRDefault="00000000">
      <w:pPr>
        <w:spacing w:before="60" w:after="140"/>
        <w:ind w:left="360"/>
        <w:jc w:val="both"/>
      </w:pPr>
      <w:r>
        <w:t>1. Transfer requests are subject to availability and LESSOR approval. Transfer fee: PHP 500.00, covering cleaning of both beds and administrative costs.</w:t>
      </w:r>
    </w:p>
    <w:p w:rsidR="00673A62" w:rsidRDefault="00000000">
      <w:pPr>
        <w:spacing w:before="280" w:after="120"/>
      </w:pPr>
      <w:r>
        <w:rPr>
          <w:b/>
          <w:bCs/>
          <w:caps/>
        </w:rPr>
        <w:t>H. Schedule of Fines &amp; Penalties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60"/>
        <w:gridCol w:w="3600"/>
      </w:tblGrid>
      <w:tr w:rsidR="00673A62">
        <w:tblPrEx>
          <w:tblCellMar>
            <w:top w:w="0" w:type="dxa"/>
            <w:bottom w:w="0" w:type="dxa"/>
          </w:tblCellMar>
        </w:tblPrEx>
        <w:tc>
          <w:tcPr>
            <w:tcW w:w="5760" w:type="dxa"/>
            <w:tcBorders>
              <w:top w:val="single" w:sz="1" w:space="0" w:color="1A3A6B"/>
              <w:left w:val="single" w:sz="1" w:space="0" w:color="1A3A6B"/>
              <w:bottom w:val="single" w:sz="1" w:space="0" w:color="1A3A6B"/>
              <w:right w:val="single" w:sz="1" w:space="0" w:color="1A3A6B"/>
            </w:tcBorders>
            <w:shd w:val="clear" w:color="auto" w:fill="1A3A6B"/>
            <w:tcMar>
              <w:top w:w="80" w:type="dxa"/>
              <w:left w:w="120" w:type="dxa"/>
              <w:bottom w:w="80" w:type="dxa"/>
              <w:right w:w="120" w:type="dxa"/>
            </w:tcMar>
          </w:tcPr>
          <w:p w:rsidR="00673A62" w:rsidRDefault="00000000">
            <w:r>
              <w:rPr>
                <w:b/>
                <w:bCs/>
                <w:color w:val="FFFFFF"/>
                <w:sz w:val="20"/>
                <w:szCs w:val="20"/>
              </w:rPr>
              <w:t>VIOLATION</w:t>
            </w:r>
          </w:p>
        </w:tc>
        <w:tc>
          <w:tcPr>
            <w:tcW w:w="3600" w:type="dxa"/>
            <w:tcBorders>
              <w:top w:val="single" w:sz="1" w:space="0" w:color="1A3A6B"/>
              <w:left w:val="single" w:sz="1" w:space="0" w:color="1A3A6B"/>
              <w:bottom w:val="single" w:sz="1" w:space="0" w:color="1A3A6B"/>
              <w:right w:val="single" w:sz="1" w:space="0" w:color="1A3A6B"/>
            </w:tcBorders>
            <w:shd w:val="clear" w:color="auto" w:fill="1A3A6B"/>
            <w:tcMar>
              <w:top w:w="80" w:type="dxa"/>
              <w:left w:w="120" w:type="dxa"/>
              <w:bottom w:w="80" w:type="dxa"/>
              <w:right w:w="120" w:type="dxa"/>
            </w:tcMar>
          </w:tcPr>
          <w:p w:rsidR="00673A62" w:rsidRDefault="00000000">
            <w:r>
              <w:rPr>
                <w:b/>
                <w:bCs/>
                <w:color w:val="FFFFFF"/>
                <w:sz w:val="20"/>
                <w:szCs w:val="20"/>
              </w:rPr>
              <w:t>PENALTY</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Late payment</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5% per month, compounded</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Bounced / returned payment</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PHP 500.00 per incident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Failure to give 60-day move-out notice</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Forfeiture of 1 month deposit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Pre-termination of contract</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Forfeiture of full 2-month deposit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Unauthorized occupant in unit</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 xml:space="preserve">PHP </w:t>
            </w:r>
            <w:r w:rsidR="00823FAD">
              <w:rPr>
                <w:b/>
                <w:bCs/>
                <w:color w:val="C0392B"/>
                <w:sz w:val="20"/>
                <w:szCs w:val="20"/>
              </w:rPr>
              <w:t>3</w:t>
            </w:r>
            <w:r>
              <w:rPr>
                <w:b/>
                <w:bCs/>
                <w:color w:val="C0392B"/>
                <w:sz w:val="20"/>
                <w:szCs w:val="20"/>
              </w:rPr>
              <w:t>,000.00 per incident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Unauthorized overnight guest</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PHP 3,000.00 per night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Unauthorized subletting</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PHP 10,000.00 + immediate termination</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Smoking (anywhere in building)</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PHP 10,000.00 per infraction</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Repeated smoking violations</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Immediate contract termination</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Excessive noise (10PM–7AM) — 1st offense</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Written warning</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Excessive noise (10PM–7AM) — 2nd offense</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PHP 2,000.00</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Excessive noise (10PM–7AM) — 3rd offense</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Contract termination</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Harassment of staff or tenants</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Immediate contract termination</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Unauthorized appliances (stove, etc.)</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PHP 3,000.00 + confiscation</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Tampering with fire/security systems</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PHP 10,000.00 + legal action</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Trash outside designated areas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PHP 500.00 per incident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Items outside unit door</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PHP 500.00 per incident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Dishes/food left in common areas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PHP 500.00 per incident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Failure to clean unit at move-out</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 xml:space="preserve">PHP 4,000.00 or actual cost </w:t>
            </w:r>
            <w:r w:rsidR="00823FAD">
              <w:rPr>
                <w:b/>
                <w:bCs/>
                <w:color w:val="C0392B"/>
                <w:sz w:val="20"/>
                <w:szCs w:val="20"/>
              </w:rPr>
              <w:t xml:space="preserve">of cleaning </w:t>
            </w:r>
            <w:r>
              <w:rPr>
                <w:b/>
                <w:bCs/>
                <w:color w:val="C0392B"/>
                <w:sz w:val="20"/>
                <w:szCs w:val="20"/>
              </w:rPr>
              <w:t>(whichever is higher)</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Parking without registered slot</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PHP 1,000.00 per day</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Blocking other vehicles</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PHP 1,000.00 per incident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Lost / unreturned RFID card</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PHP 1,000.00 per card</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Property damage</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Full cost of repair/replacement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lastRenderedPageBreak/>
              <w:t>Unauthorized subletting</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PHP 10,000.00 + immediate termination</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Assisting delinquent tenant entry</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1 month rent equivalent</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sz w:val="20"/>
                <w:szCs w:val="20"/>
              </w:rPr>
              <w:t>Commercial use of unit</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673A62" w:rsidRDefault="00000000">
            <w:r>
              <w:rPr>
                <w:b/>
                <w:bCs/>
                <w:color w:val="C0392B"/>
                <w:sz w:val="20"/>
                <w:szCs w:val="20"/>
              </w:rPr>
              <w:t>PHP 50,000.00 per month</w:t>
            </w:r>
          </w:p>
        </w:tc>
      </w:tr>
      <w:tr w:rsidR="00673A62">
        <w:tblPrEx>
          <w:tblCellMar>
            <w:top w:w="0" w:type="dxa"/>
            <w:bottom w:w="0" w:type="dxa"/>
          </w:tblCellMar>
        </w:tblPrEx>
        <w:tc>
          <w:tcPr>
            <w:tcW w:w="57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sz w:val="20"/>
                <w:szCs w:val="20"/>
              </w:rPr>
              <w:t>Unit transfer fee</w:t>
            </w:r>
          </w:p>
        </w:tc>
        <w:tc>
          <w:tcPr>
            <w:tcW w:w="36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20" w:type="dxa"/>
              <w:bottom w:w="80" w:type="dxa"/>
              <w:right w:w="120" w:type="dxa"/>
            </w:tcMar>
          </w:tcPr>
          <w:p w:rsidR="00673A62" w:rsidRDefault="00000000">
            <w:r>
              <w:rPr>
                <w:b/>
                <w:bCs/>
                <w:color w:val="C0392B"/>
                <w:sz w:val="20"/>
                <w:szCs w:val="20"/>
              </w:rPr>
              <w:t>PHP 500.00</w:t>
            </w:r>
          </w:p>
        </w:tc>
      </w:tr>
    </w:tbl>
    <w:p w:rsidR="00673A62" w:rsidRDefault="00673A62">
      <w:pPr>
        <w:pBdr>
          <w:bottom w:val="single" w:sz="4" w:space="1" w:color="CCCCCC"/>
        </w:pBdr>
        <w:spacing w:before="200" w:after="200"/>
      </w:pPr>
    </w:p>
    <w:p w:rsidR="00673A62" w:rsidRDefault="00000000">
      <w:pPr>
        <w:spacing w:before="200" w:after="120"/>
        <w:jc w:val="center"/>
      </w:pPr>
      <w:r>
        <w:rPr>
          <w:b/>
          <w:bCs/>
          <w:color w:val="1A3A6B"/>
          <w:sz w:val="24"/>
          <w:szCs w:val="24"/>
        </w:rPr>
        <w:t>ANNEX B — LESSEE ACKNOWLEDGMENT</w:t>
      </w:r>
    </w:p>
    <w:p w:rsidR="00673A62" w:rsidRDefault="00000000">
      <w:pPr>
        <w:spacing w:after="160"/>
        <w:jc w:val="both"/>
      </w:pPr>
      <w:r>
        <w:t>I, _________________________________, hereby acknowledge that I have read, understood, and agree to be bound by all terms and conditions of this Contract of Lease, including the House Rules and Penalties in Annex A and the Utility Charge Agreement in Annex C.</w:t>
      </w:r>
    </w:p>
    <w:p w:rsidR="00673A62" w:rsidRDefault="00673A62">
      <w:pPr>
        <w:spacing w:before="80" w:after="80"/>
      </w:pPr>
    </w:p>
    <w:p w:rsidR="00673A62" w:rsidRDefault="00000000">
      <w:pPr>
        <w:spacing w:after="160"/>
        <w:jc w:val="both"/>
      </w:pPr>
      <w:r>
        <w:t>I confirm that the Leased Premises and all furnishings have been inspected and received in good condition as of the Rent Start Date.</w:t>
      </w:r>
    </w:p>
    <w:p w:rsidR="00673A62" w:rsidRDefault="00673A62">
      <w:pPr>
        <w:spacing w:before="80" w:after="80"/>
      </w:pPr>
    </w:p>
    <w:p w:rsidR="00673A62" w:rsidRDefault="00673A62">
      <w:pPr>
        <w:spacing w:before="80" w:after="80"/>
      </w:pPr>
    </w:p>
    <w:p w:rsidR="00673A62" w:rsidRDefault="00000000">
      <w:pPr>
        <w:spacing w:before="200" w:after="300"/>
        <w:jc w:val="center"/>
      </w:pPr>
      <w:r>
        <w:t>IN WITNESS WHEREOF, the parties have signed this Contract on the date and place first written above.</w:t>
      </w: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673A62">
        <w:tblPrEx>
          <w:tblCellMar>
            <w:top w:w="0" w:type="dxa"/>
            <w:bottom w:w="0" w:type="dxa"/>
          </w:tblCellMar>
        </w:tblPrEx>
        <w:tc>
          <w:tcPr>
            <w:tcW w:w="4680" w:type="dxa"/>
          </w:tcPr>
          <w:p w:rsidR="00673A62" w:rsidRDefault="00000000">
            <w:pPr>
              <w:jc w:val="center"/>
            </w:pPr>
            <w:r>
              <w:t>______________________________</w:t>
            </w:r>
          </w:p>
        </w:tc>
        <w:tc>
          <w:tcPr>
            <w:tcW w:w="4680" w:type="dxa"/>
          </w:tcPr>
          <w:p w:rsidR="00673A62" w:rsidRDefault="00000000">
            <w:pPr>
              <w:jc w:val="center"/>
            </w:pPr>
            <w:r>
              <w:t>______________________________</w:t>
            </w:r>
          </w:p>
        </w:tc>
      </w:tr>
      <w:tr w:rsidR="00673A62">
        <w:tblPrEx>
          <w:tblCellMar>
            <w:top w:w="0" w:type="dxa"/>
            <w:bottom w:w="0" w:type="dxa"/>
          </w:tblCellMar>
        </w:tblPrEx>
        <w:tc>
          <w:tcPr>
            <w:tcW w:w="4680" w:type="dxa"/>
          </w:tcPr>
          <w:p w:rsidR="00673A62" w:rsidRDefault="00000000">
            <w:pPr>
              <w:jc w:val="center"/>
            </w:pPr>
            <w:r>
              <w:rPr>
                <w:b/>
                <w:bCs/>
              </w:rPr>
              <w:t>SKY HIGH REALTY HOLDINGS INC. (LESSOR) Represented by: MAHESH P. MIRPURI Managing Partner</w:t>
            </w:r>
          </w:p>
        </w:tc>
        <w:tc>
          <w:tcPr>
            <w:tcW w:w="4680" w:type="dxa"/>
          </w:tcPr>
          <w:p w:rsidR="00673A62" w:rsidRDefault="00000000">
            <w:pPr>
              <w:jc w:val="center"/>
            </w:pPr>
            <w:r>
              <w:rPr>
                <w:b/>
                <w:bCs/>
              </w:rPr>
              <w:t>LESSEE Signature over Printed Name Date: ___________________</w:t>
            </w:r>
          </w:p>
        </w:tc>
      </w:tr>
    </w:tbl>
    <w:p w:rsidR="00673A62" w:rsidRDefault="00673A62">
      <w:pPr>
        <w:spacing w:before="80" w:after="80"/>
      </w:pPr>
    </w:p>
    <w:p w:rsidR="00673A62" w:rsidRDefault="00673A62">
      <w:pPr>
        <w:spacing w:before="80" w:after="80"/>
      </w:pPr>
    </w:p>
    <w:p w:rsidR="00673A62" w:rsidRDefault="00000000">
      <w:pPr>
        <w:spacing w:before="300" w:after="200"/>
        <w:jc w:val="center"/>
      </w:pPr>
      <w:r>
        <w:rPr>
          <w:b/>
          <w:bCs/>
        </w:rPr>
        <w:t>SIGNED IN THE PRESENCE OF:</w:t>
      </w:r>
    </w:p>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673A62">
        <w:tblPrEx>
          <w:tblCellMar>
            <w:top w:w="0" w:type="dxa"/>
            <w:bottom w:w="0" w:type="dxa"/>
          </w:tblCellMar>
        </w:tblPrEx>
        <w:tc>
          <w:tcPr>
            <w:tcW w:w="4680" w:type="dxa"/>
          </w:tcPr>
          <w:p w:rsidR="00673A62" w:rsidRDefault="00000000">
            <w:pPr>
              <w:jc w:val="center"/>
            </w:pPr>
            <w:r>
              <w:t>______________________________</w:t>
            </w:r>
          </w:p>
        </w:tc>
        <w:tc>
          <w:tcPr>
            <w:tcW w:w="4680" w:type="dxa"/>
          </w:tcPr>
          <w:p w:rsidR="00673A62" w:rsidRDefault="00000000">
            <w:pPr>
              <w:jc w:val="center"/>
            </w:pPr>
            <w:r>
              <w:t>______________________________</w:t>
            </w:r>
          </w:p>
        </w:tc>
      </w:tr>
      <w:tr w:rsidR="00673A62">
        <w:tblPrEx>
          <w:tblCellMar>
            <w:top w:w="0" w:type="dxa"/>
            <w:bottom w:w="0" w:type="dxa"/>
          </w:tblCellMar>
        </w:tblPrEx>
        <w:tc>
          <w:tcPr>
            <w:tcW w:w="4680" w:type="dxa"/>
          </w:tcPr>
          <w:p w:rsidR="00673A62" w:rsidRDefault="00000000">
            <w:pPr>
              <w:jc w:val="center"/>
            </w:pPr>
            <w:r>
              <w:rPr>
                <w:b/>
                <w:bCs/>
              </w:rPr>
              <w:t>Witness 1 Printed Name: ___________________</w:t>
            </w:r>
          </w:p>
        </w:tc>
        <w:tc>
          <w:tcPr>
            <w:tcW w:w="4680" w:type="dxa"/>
          </w:tcPr>
          <w:p w:rsidR="00673A62" w:rsidRDefault="00000000">
            <w:pPr>
              <w:jc w:val="center"/>
            </w:pPr>
            <w:r>
              <w:rPr>
                <w:b/>
                <w:bCs/>
              </w:rPr>
              <w:t>Witness 2 Printed Name: ___________________</w:t>
            </w:r>
          </w:p>
        </w:tc>
      </w:tr>
    </w:tbl>
    <w:p w:rsidR="00673A62" w:rsidRDefault="00673A62">
      <w:pPr>
        <w:pBdr>
          <w:bottom w:val="single" w:sz="4" w:space="1" w:color="CCCCCC"/>
        </w:pBdr>
        <w:spacing w:before="200" w:after="200"/>
      </w:pPr>
    </w:p>
    <w:p w:rsidR="00673A62" w:rsidRDefault="00000000">
      <w:pPr>
        <w:spacing w:before="200" w:after="120"/>
        <w:jc w:val="center"/>
      </w:pPr>
      <w:r>
        <w:rPr>
          <w:b/>
          <w:bCs/>
          <w:color w:val="1A3A6B"/>
          <w:sz w:val="24"/>
          <w:szCs w:val="24"/>
        </w:rPr>
        <w:t>ACKNOWLEDGEMENT</w:t>
      </w:r>
    </w:p>
    <w:p w:rsidR="00673A62" w:rsidRDefault="00000000">
      <w:pPr>
        <w:spacing w:after="160"/>
        <w:jc w:val="both"/>
      </w:pPr>
      <w:r>
        <w:t>REPUBLIC OF THE PHILIPPINES</w:t>
      </w:r>
    </w:p>
    <w:p w:rsidR="00673A62" w:rsidRDefault="00000000">
      <w:pPr>
        <w:spacing w:after="160"/>
        <w:jc w:val="both"/>
      </w:pPr>
      <w:r>
        <w:t>MAKATI CITY, METRO MANILA  )  S.S.</w:t>
      </w:r>
    </w:p>
    <w:p w:rsidR="00673A62" w:rsidRDefault="00673A62">
      <w:pPr>
        <w:spacing w:before="80" w:after="80"/>
      </w:pPr>
    </w:p>
    <w:p w:rsidR="00673A62" w:rsidRDefault="00000000">
      <w:pPr>
        <w:spacing w:after="160"/>
        <w:jc w:val="both"/>
      </w:pPr>
      <w:r>
        <w:t>BEFORE ME, a Notary Public for and in the City of Makati, this ______ day of _____________, 20_____, personally appeared:</w:t>
      </w:r>
    </w:p>
    <w:p w:rsidR="00673A62" w:rsidRDefault="00673A62">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73A6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lastRenderedPageBreak/>
              <w:t>NAME</w:t>
            </w:r>
          </w:p>
        </w:tc>
        <w:tc>
          <w:tcPr>
            <w:tcW w:w="312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ID NUMBER</w:t>
            </w:r>
          </w:p>
        </w:tc>
        <w:tc>
          <w:tcPr>
            <w:tcW w:w="3120" w:type="dxa"/>
            <w:tcBorders>
              <w:top w:val="single" w:sz="1" w:space="0" w:color="CCCCCC"/>
              <w:left w:val="single" w:sz="1" w:space="0" w:color="CCCCCC"/>
              <w:bottom w:val="single" w:sz="1" w:space="0" w:color="CCCCCC"/>
              <w:right w:val="single" w:sz="1" w:space="0" w:color="CCCCCC"/>
            </w:tcBorders>
            <w:shd w:val="clear" w:color="auto" w:fill="EBF0F8"/>
            <w:tcMar>
              <w:top w:w="80" w:type="dxa"/>
              <w:left w:w="120" w:type="dxa"/>
              <w:bottom w:w="80" w:type="dxa"/>
              <w:right w:w="120" w:type="dxa"/>
            </w:tcMar>
          </w:tcPr>
          <w:p w:rsidR="00673A62" w:rsidRDefault="00000000">
            <w:r>
              <w:rPr>
                <w:b/>
                <w:bCs/>
                <w:sz w:val="20"/>
                <w:szCs w:val="20"/>
              </w:rPr>
              <w:t>DATE/PLACE ISSUED</w:t>
            </w:r>
          </w:p>
        </w:tc>
      </w:tr>
      <w:tr w:rsidR="00673A6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w:t>
            </w:r>
          </w:p>
        </w:tc>
      </w:tr>
      <w:tr w:rsidR="00673A62">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73A62" w:rsidRDefault="00000000">
            <w:r>
              <w:rPr>
                <w:sz w:val="20"/>
                <w:szCs w:val="20"/>
              </w:rPr>
              <w:t>___________________</w:t>
            </w:r>
          </w:p>
        </w:tc>
      </w:tr>
    </w:tbl>
    <w:p w:rsidR="00673A62" w:rsidRDefault="00673A62">
      <w:pPr>
        <w:spacing w:before="80" w:after="80"/>
      </w:pPr>
    </w:p>
    <w:p w:rsidR="00673A62" w:rsidRDefault="00000000">
      <w:pPr>
        <w:spacing w:after="160"/>
        <w:jc w:val="both"/>
      </w:pPr>
      <w:r>
        <w:t>All known to me to be the same persons who executed the foregoing Contract of Lease, and they acknowledged to me that the same is their free and voluntary act and deed.</w:t>
      </w:r>
    </w:p>
    <w:p w:rsidR="00673A62" w:rsidRDefault="00673A62">
      <w:pPr>
        <w:spacing w:before="80" w:after="80"/>
      </w:pPr>
    </w:p>
    <w:p w:rsidR="00673A62" w:rsidRDefault="00000000">
      <w:pPr>
        <w:spacing w:after="160"/>
        <w:jc w:val="both"/>
      </w:pPr>
      <w:r>
        <w:t>WITNESS MY HAND AND SEAL at Makati City this ______ day of _____________, 20_____.</w:t>
      </w:r>
    </w:p>
    <w:p w:rsidR="00673A62" w:rsidRDefault="00673A62">
      <w:pPr>
        <w:spacing w:before="80" w:after="80"/>
      </w:pPr>
    </w:p>
    <w:p w:rsidR="00673A62" w:rsidRDefault="00673A62">
      <w:pPr>
        <w:spacing w:before="80" w:after="80"/>
      </w:pPr>
    </w:p>
    <w:p w:rsidR="00673A62" w:rsidRDefault="00000000">
      <w:pPr>
        <w:spacing w:before="200" w:after="120"/>
        <w:jc w:val="center"/>
      </w:pPr>
      <w:r>
        <w:t>___________________________________</w:t>
      </w:r>
    </w:p>
    <w:p w:rsidR="00673A62" w:rsidRDefault="00000000">
      <w:pPr>
        <w:spacing w:after="120"/>
        <w:jc w:val="center"/>
      </w:pPr>
      <w:r>
        <w:rPr>
          <w:b/>
          <w:bCs/>
        </w:rPr>
        <w:t>NOTARY PUBLIC</w:t>
      </w:r>
    </w:p>
    <w:p w:rsidR="00673A62" w:rsidRDefault="00000000">
      <w:pPr>
        <w:spacing w:after="120"/>
        <w:jc w:val="center"/>
      </w:pPr>
      <w:r>
        <w:rPr>
          <w:sz w:val="18"/>
          <w:szCs w:val="18"/>
        </w:rPr>
        <w:t>PTR No.: ____________  |  IBP No.: ____________</w:t>
      </w:r>
    </w:p>
    <w:p w:rsidR="00673A62" w:rsidRDefault="00000000">
      <w:pPr>
        <w:spacing w:after="120"/>
        <w:jc w:val="center"/>
      </w:pPr>
      <w:r>
        <w:rPr>
          <w:sz w:val="18"/>
          <w:szCs w:val="18"/>
        </w:rPr>
        <w:t>Roll No.: ____________  |  MCLE No.: ____________</w:t>
      </w:r>
    </w:p>
    <w:p w:rsidR="00673A62" w:rsidRDefault="00673A62">
      <w:pPr>
        <w:spacing w:before="80" w:after="80"/>
      </w:pPr>
    </w:p>
    <w:p w:rsidR="00673A62" w:rsidRDefault="00000000">
      <w:pPr>
        <w:spacing w:after="160"/>
        <w:jc w:val="both"/>
      </w:pPr>
      <w:r>
        <w:t>Doc. No.: ______</w:t>
      </w:r>
    </w:p>
    <w:p w:rsidR="00673A62" w:rsidRDefault="00000000">
      <w:pPr>
        <w:spacing w:after="160"/>
        <w:jc w:val="both"/>
      </w:pPr>
      <w:r>
        <w:t>Book No.: ______</w:t>
      </w:r>
    </w:p>
    <w:p w:rsidR="00673A62" w:rsidRDefault="00000000">
      <w:pPr>
        <w:spacing w:after="160"/>
        <w:jc w:val="both"/>
      </w:pPr>
      <w:r>
        <w:t>Page No.: ______</w:t>
      </w:r>
    </w:p>
    <w:p w:rsidR="00673A62" w:rsidRDefault="00000000">
      <w:pPr>
        <w:spacing w:after="160"/>
        <w:jc w:val="both"/>
      </w:pPr>
      <w:r>
        <w:t>Series of 20_____.</w:t>
      </w:r>
    </w:p>
    <w:sectPr w:rsidR="00673A62">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5F1C"/>
    <w:multiLevelType w:val="hybridMultilevel"/>
    <w:tmpl w:val="F5A0887C"/>
    <w:lvl w:ilvl="0" w:tplc="A6102DEA">
      <w:start w:val="1"/>
      <w:numFmt w:val="bullet"/>
      <w:lvlText w:val="●"/>
      <w:lvlJc w:val="left"/>
      <w:pPr>
        <w:ind w:left="720" w:hanging="360"/>
      </w:pPr>
    </w:lvl>
    <w:lvl w:ilvl="1" w:tplc="C02CFD92">
      <w:start w:val="1"/>
      <w:numFmt w:val="bullet"/>
      <w:lvlText w:val="○"/>
      <w:lvlJc w:val="left"/>
      <w:pPr>
        <w:ind w:left="1440" w:hanging="360"/>
      </w:pPr>
    </w:lvl>
    <w:lvl w:ilvl="2" w:tplc="694025C4">
      <w:start w:val="1"/>
      <w:numFmt w:val="bullet"/>
      <w:lvlText w:val="■"/>
      <w:lvlJc w:val="left"/>
      <w:pPr>
        <w:ind w:left="2160" w:hanging="360"/>
      </w:pPr>
    </w:lvl>
    <w:lvl w:ilvl="3" w:tplc="262E3EC6">
      <w:start w:val="1"/>
      <w:numFmt w:val="bullet"/>
      <w:lvlText w:val="●"/>
      <w:lvlJc w:val="left"/>
      <w:pPr>
        <w:ind w:left="2880" w:hanging="360"/>
      </w:pPr>
    </w:lvl>
    <w:lvl w:ilvl="4" w:tplc="C7661DDA">
      <w:start w:val="1"/>
      <w:numFmt w:val="bullet"/>
      <w:lvlText w:val="○"/>
      <w:lvlJc w:val="left"/>
      <w:pPr>
        <w:ind w:left="3600" w:hanging="360"/>
      </w:pPr>
    </w:lvl>
    <w:lvl w:ilvl="5" w:tplc="ADD2D490">
      <w:start w:val="1"/>
      <w:numFmt w:val="bullet"/>
      <w:lvlText w:val="■"/>
      <w:lvlJc w:val="left"/>
      <w:pPr>
        <w:ind w:left="4320" w:hanging="360"/>
      </w:pPr>
    </w:lvl>
    <w:lvl w:ilvl="6" w:tplc="2C563198">
      <w:start w:val="1"/>
      <w:numFmt w:val="bullet"/>
      <w:lvlText w:val="●"/>
      <w:lvlJc w:val="left"/>
      <w:pPr>
        <w:ind w:left="5040" w:hanging="360"/>
      </w:pPr>
    </w:lvl>
    <w:lvl w:ilvl="7" w:tplc="122C9542">
      <w:start w:val="1"/>
      <w:numFmt w:val="bullet"/>
      <w:lvlText w:val="●"/>
      <w:lvlJc w:val="left"/>
      <w:pPr>
        <w:ind w:left="5760" w:hanging="360"/>
      </w:pPr>
    </w:lvl>
    <w:lvl w:ilvl="8" w:tplc="7ECCF1A2">
      <w:start w:val="1"/>
      <w:numFmt w:val="bullet"/>
      <w:lvlText w:val="●"/>
      <w:lvlJc w:val="left"/>
      <w:pPr>
        <w:ind w:left="6480" w:hanging="360"/>
      </w:pPr>
    </w:lvl>
  </w:abstractNum>
  <w:num w:numId="1" w16cid:durableId="8460950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62"/>
    <w:rsid w:val="000B7852"/>
    <w:rsid w:val="005F4FD7"/>
    <w:rsid w:val="00673A62"/>
    <w:rsid w:val="00823FAD"/>
    <w:rsid w:val="00D37D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4B71AFF"/>
  <w15:docId w15:val="{1DD0E50A-391D-444C-AD34-B337EA6D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2026-04-27T05:09:00Z</dcterms:created>
  <dcterms:modified xsi:type="dcterms:W3CDTF">2026-04-27T05:54:00Z</dcterms:modified>
</cp:coreProperties>
</file>